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34" w:rsidRPr="009B3634" w:rsidRDefault="009B3634" w:rsidP="009B3634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 w:rsidRPr="00CF547F">
        <w:rPr>
          <w:noProof/>
          <w:sz w:val="4"/>
          <w:lang w:eastAsia="fr-FR"/>
        </w:rPr>
        <w:drawing>
          <wp:inline distT="0" distB="0" distL="0" distR="0">
            <wp:extent cx="504825" cy="628650"/>
            <wp:effectExtent l="0" t="0" r="9525" b="0"/>
            <wp:docPr id="1" name="Image 1" descr="logo-ac-poitiers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-ac-poitiers-gr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B3634">
        <w:rPr>
          <w:rFonts w:ascii="Times New Roman" w:eastAsia="Times New Roman" w:hAnsi="Times New Roman" w:cs="Times New Roman"/>
          <w:b/>
          <w:bCs/>
          <w:i/>
          <w:iCs/>
          <w:sz w:val="20"/>
          <w:szCs w:val="32"/>
          <w:lang w:eastAsia="ar-SA"/>
        </w:rPr>
        <w:t xml:space="preserve">             Circonscription de Châtellerault</w:t>
      </w:r>
    </w:p>
    <w:p w:rsidR="009B3634" w:rsidRPr="009B3634" w:rsidRDefault="009B3634" w:rsidP="009B3634">
      <w:pPr>
        <w:suppressAutoHyphens/>
        <w:spacing w:after="0" w:line="240" w:lineRule="auto"/>
        <w:ind w:right="113" w:firstLine="7655"/>
        <w:jc w:val="right"/>
        <w:rPr>
          <w:rFonts w:ascii="Times New Roman" w:eastAsia="Times New Roman" w:hAnsi="Times New Roman" w:cs="Times New Roman"/>
          <w:i/>
          <w:iCs/>
          <w:sz w:val="28"/>
          <w:szCs w:val="20"/>
          <w:bdr w:val="single" w:sz="4" w:space="0" w:color="auto"/>
          <w:lang w:eastAsia="ar-SA"/>
        </w:rPr>
      </w:pPr>
      <w:r w:rsidRPr="009B3634">
        <w:rPr>
          <w:rFonts w:ascii="Times New Roman" w:eastAsia="Times New Roman" w:hAnsi="Times New Roman" w:cs="Times New Roman"/>
          <w:i/>
          <w:iCs/>
          <w:sz w:val="28"/>
          <w:szCs w:val="20"/>
          <w:bdr w:val="single" w:sz="4" w:space="0" w:color="auto"/>
          <w:lang w:eastAsia="ar-SA"/>
        </w:rPr>
        <w:t xml:space="preserve"> FSE</w:t>
      </w:r>
    </w:p>
    <w:p w:rsidR="009B3634" w:rsidRPr="009B3634" w:rsidRDefault="009B3634" w:rsidP="009B3634">
      <w:pPr>
        <w:suppressAutoHyphens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Cs w:val="20"/>
          <w:lang w:eastAsia="ar-SA"/>
        </w:rPr>
      </w:pPr>
      <w:r w:rsidRPr="009B3634">
        <w:rPr>
          <w:rFonts w:ascii="Times New Roman" w:eastAsia="Times New Roman" w:hAnsi="Times New Roman" w:cs="Times New Roman"/>
          <w:i/>
          <w:iCs/>
          <w:szCs w:val="20"/>
          <w:lang w:eastAsia="ar-SA"/>
        </w:rPr>
        <w:t xml:space="preserve">                Fiche de suivi de l’élève</w:t>
      </w:r>
    </w:p>
    <w:p w:rsidR="009B3634" w:rsidRPr="009B3634" w:rsidRDefault="009B3634" w:rsidP="009B3634">
      <w:pPr>
        <w:tabs>
          <w:tab w:val="left" w:pos="61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32"/>
          <w:lang w:eastAsia="ar-SA"/>
        </w:rPr>
      </w:pPr>
      <w:r w:rsidRPr="009B3634">
        <w:rPr>
          <w:rFonts w:ascii="Times New Roman" w:eastAsia="Times New Roman" w:hAnsi="Times New Roman" w:cs="Times New Roman"/>
          <w:b/>
          <w:bCs/>
          <w:i/>
          <w:iCs/>
          <w:sz w:val="20"/>
          <w:szCs w:val="32"/>
          <w:lang w:eastAsia="ar-SA"/>
        </w:rPr>
        <w:tab/>
        <w:t xml:space="preserve">                    </w:t>
      </w:r>
    </w:p>
    <w:tbl>
      <w:tblPr>
        <w:tblW w:w="198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50"/>
        <w:gridCol w:w="723"/>
        <w:gridCol w:w="585"/>
        <w:gridCol w:w="851"/>
        <w:gridCol w:w="1952"/>
        <w:gridCol w:w="1985"/>
        <w:gridCol w:w="1275"/>
        <w:gridCol w:w="1560"/>
        <w:gridCol w:w="1985"/>
        <w:gridCol w:w="2045"/>
        <w:gridCol w:w="3996"/>
      </w:tblGrid>
      <w:tr w:rsidR="009B3634" w:rsidRPr="009B3634" w:rsidTr="009B3634">
        <w:trPr>
          <w:trHeight w:val="15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ANNEE SCOLAIRE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ETABLISSEMENT FREQUENTE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ASSIDUITE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CLASSE SUIVIE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Eléments importants pour la compréhension du parcours de l'élève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Aide de l'école (Aide à la difficulté dans le cadre = APC, </w:t>
            </w:r>
            <w:proofErr w:type="spellStart"/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Acc</w:t>
            </w:r>
            <w:proofErr w:type="spellEnd"/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Educ</w:t>
            </w:r>
            <w:proofErr w:type="spellEnd"/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PPRE, RASED, stages  RAN, stages de réussite, autres dispositifs)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Apprentissages (champs disciplinaires, compétences du socle,…)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ind w:left="497" w:hanging="425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Aide extérieure (Orthophonie, CMP, CMPEA, SESSAD…)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Eléments relatifs à l'aménagement du temps scolaire (scolarisation à temps partiel,</w:t>
            </w:r>
            <w:r w:rsidRPr="009B36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SAPAD, parcours dérogatoire)</w:t>
            </w:r>
          </w:p>
        </w:tc>
        <w:tc>
          <w:tcPr>
            <w:tcW w:w="3996" w:type="dxa"/>
            <w:tcBorders>
              <w:left w:val="single" w:sz="4" w:space="0" w:color="auto"/>
            </w:tcBorders>
            <w:vAlign w:val="center"/>
          </w:tcPr>
          <w:p w:rsidR="009B3634" w:rsidRPr="009B3634" w:rsidRDefault="009B3634" w:rsidP="009B36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Réussites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Difficultés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B3634" w:rsidRPr="009B3634" w:rsidRDefault="009B3634" w:rsidP="009B3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51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2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B3634" w:rsidRPr="009B3634" w:rsidTr="009B3634">
        <w:trPr>
          <w:gridAfter w:val="1"/>
          <w:wAfter w:w="3996" w:type="dxa"/>
          <w:trHeight w:val="4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B36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634" w:rsidRPr="009B3634" w:rsidRDefault="009B3634" w:rsidP="009B3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9B3634" w:rsidRPr="009B3634" w:rsidRDefault="009B3634" w:rsidP="009B36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32"/>
          <w:lang w:eastAsia="ar-SA"/>
        </w:rPr>
      </w:pPr>
    </w:p>
    <w:p w:rsidR="009B3634" w:rsidRPr="009B3634" w:rsidRDefault="009B3634" w:rsidP="009B363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0"/>
          <w:szCs w:val="32"/>
          <w:lang w:eastAsia="ar-SA"/>
        </w:rPr>
      </w:pPr>
    </w:p>
    <w:p w:rsidR="001F1075" w:rsidRDefault="001F1075"/>
    <w:sectPr w:rsidR="001F1075" w:rsidSect="009B3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1F1075"/>
    <w:rsid w:val="004247BB"/>
    <w:rsid w:val="009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9B7F-0A25-4426-8F04-BBFF6EFC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csuadeau</dc:creator>
  <cp:keywords/>
  <dc:description/>
  <cp:lastModifiedBy>csuadeau</cp:lastModifiedBy>
  <cp:revision>2</cp:revision>
  <dcterms:created xsi:type="dcterms:W3CDTF">2022-09-30T09:22:00Z</dcterms:created>
  <dcterms:modified xsi:type="dcterms:W3CDTF">2022-09-30T09:22:00Z</dcterms:modified>
</cp:coreProperties>
</file>