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text" w:horzAnchor="margin" w:tblpY="-25"/>
        <w:tblW w:w="9480" w:type="dxa"/>
        <w:tblLook w:val="04A0" w:firstRow="1" w:lastRow="0" w:firstColumn="1" w:lastColumn="0" w:noHBand="0" w:noVBand="1"/>
      </w:tblPr>
      <w:tblGrid>
        <w:gridCol w:w="4673"/>
        <w:gridCol w:w="4807"/>
      </w:tblGrid>
      <w:tr w:rsidR="00AA69E2" w14:paraId="35828A3D" w14:textId="77777777" w:rsidTr="00AA69E2">
        <w:trPr>
          <w:trHeight w:val="1643"/>
        </w:trPr>
        <w:tc>
          <w:tcPr>
            <w:tcW w:w="46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31EE25" w14:textId="1C2A1BDA" w:rsidR="00AA69E2" w:rsidRDefault="00AA69E2" w:rsidP="00AA69E2">
            <w:r>
              <w:rPr>
                <w:b/>
                <w:bCs/>
                <w:noProof/>
                <w:sz w:val="24"/>
                <w:szCs w:val="24"/>
                <w:lang w:eastAsia="fr-FR"/>
              </w:rPr>
              <w:drawing>
                <wp:anchor distT="0" distB="0" distL="114300" distR="114300" simplePos="0" relativeHeight="251659264" behindDoc="1" locked="1" layoutInCell="1" allowOverlap="0" wp14:anchorId="167B2F2C" wp14:editId="0ECD6E93">
                  <wp:simplePos x="0" y="0"/>
                  <wp:positionH relativeFrom="page">
                    <wp:posOffset>59055</wp:posOffset>
                  </wp:positionH>
                  <wp:positionV relativeFrom="page">
                    <wp:posOffset>5080</wp:posOffset>
                  </wp:positionV>
                  <wp:extent cx="3048000" cy="1074420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73_logoDSDEN_86_acPOITIER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1074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89EE2A" w14:textId="77777777" w:rsidR="00AA69E2" w:rsidRDefault="00AA69E2" w:rsidP="00AA69E2">
            <w:pPr>
              <w:jc w:val="center"/>
            </w:pPr>
          </w:p>
        </w:tc>
      </w:tr>
      <w:tr w:rsidR="00AA69E2" w14:paraId="4C106A6F" w14:textId="77777777" w:rsidTr="00AA69E2">
        <w:trPr>
          <w:trHeight w:val="1643"/>
        </w:trPr>
        <w:tc>
          <w:tcPr>
            <w:tcW w:w="9480" w:type="dxa"/>
            <w:gridSpan w:val="2"/>
            <w:tcBorders>
              <w:top w:val="single" w:sz="4" w:space="0" w:color="auto"/>
            </w:tcBorders>
          </w:tcPr>
          <w:p w14:paraId="22162C0E" w14:textId="77777777" w:rsidR="00AA69E2" w:rsidRDefault="00AA69E2" w:rsidP="00AA69E2">
            <w:pPr>
              <w:jc w:val="center"/>
            </w:pPr>
          </w:p>
          <w:p w14:paraId="47A4D154" w14:textId="77777777" w:rsidR="00AA69E2" w:rsidRDefault="00AA69E2" w:rsidP="00823ABE">
            <w:pPr>
              <w:jc w:val="center"/>
            </w:pPr>
            <w:r>
              <w:t>CONVENTION POUR DES TEMPS D’ACTIONS-PASSERELLE</w:t>
            </w:r>
          </w:p>
          <w:p w14:paraId="18FF5EDB" w14:textId="77777777" w:rsidR="00AA69E2" w:rsidRDefault="00AA69E2" w:rsidP="00823ABE">
            <w:pPr>
              <w:jc w:val="center"/>
            </w:pPr>
            <w:r>
              <w:t>EN ECOLE MATERNELLE AVANT LA PREMIERE RENTREE SCOLAIRE</w:t>
            </w:r>
          </w:p>
          <w:p w14:paraId="17E6BB26" w14:textId="77777777" w:rsidR="00AA69E2" w:rsidRDefault="00AA69E2" w:rsidP="00823ABE">
            <w:pPr>
              <w:jc w:val="center"/>
            </w:pPr>
            <w:r>
              <w:t>entre</w:t>
            </w:r>
          </w:p>
          <w:p w14:paraId="09A64E24" w14:textId="77777777" w:rsidR="00AA69E2" w:rsidRDefault="00AA69E2" w:rsidP="00823ABE">
            <w:pPr>
              <w:jc w:val="center"/>
            </w:pPr>
            <w:r>
              <w:t>Education nationale (DSDEN86) / Collectivité Territoriale / Structure Petite Enfance</w:t>
            </w:r>
          </w:p>
        </w:tc>
      </w:tr>
    </w:tbl>
    <w:p w14:paraId="09067A18" w14:textId="25D64D91" w:rsidR="009E2D97" w:rsidRDefault="009E2D97"/>
    <w:p w14:paraId="3120453C" w14:textId="1A730414" w:rsidR="00512EE8" w:rsidRPr="009B7937" w:rsidRDefault="009B7937">
      <w:pPr>
        <w:rPr>
          <w:b/>
          <w:bCs/>
        </w:rPr>
      </w:pPr>
      <w:r w:rsidRPr="009B7937">
        <w:rPr>
          <w:b/>
          <w:bCs/>
        </w:rPr>
        <w:t xml:space="preserve">Les partenaires </w:t>
      </w:r>
    </w:p>
    <w:p w14:paraId="49B0849D" w14:textId="336DA317" w:rsidR="00512EE8" w:rsidRPr="0074402A" w:rsidRDefault="00512EE8" w:rsidP="0074402A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4402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La commune</w:t>
      </w:r>
      <w:r w:rsidR="009D728B" w:rsidRPr="0074402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,</w:t>
      </w:r>
      <w:r w:rsidRPr="0074402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ou la communauté de communes</w:t>
      </w:r>
      <w:r w:rsidR="009D728B" w:rsidRPr="0074402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,</w:t>
      </w:r>
      <w:r w:rsidRPr="0074402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de </w:t>
      </w:r>
      <w:r w:rsidR="0034261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…………………………………</w:t>
      </w:r>
      <w:r w:rsidRPr="0074402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représentée par </w:t>
      </w:r>
      <w:r w:rsidR="0034261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…………………………………</w:t>
      </w:r>
      <w:r w:rsidRPr="0074402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, </w:t>
      </w:r>
    </w:p>
    <w:p w14:paraId="730BDCCA" w14:textId="08EB5A33" w:rsidR="00512EE8" w:rsidRPr="0074402A" w:rsidRDefault="00512EE8" w:rsidP="0074402A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4402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et la structure Petite Enfance engagée </w:t>
      </w:r>
      <w:r w:rsidR="00B37A6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  <w:r w:rsidR="0034261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………………………………………………. </w:t>
      </w:r>
      <w:r w:rsidRPr="0074402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représentée par </w:t>
      </w:r>
      <w:r w:rsidR="0034261C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…………………………………,</w:t>
      </w:r>
    </w:p>
    <w:p w14:paraId="2D91B705" w14:textId="30754E78" w:rsidR="00512EE8" w:rsidRPr="0074402A" w:rsidRDefault="00512EE8" w:rsidP="0074402A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4402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et le Ministère de l’Education nationale, représenté par le Directeur académique </w:t>
      </w:r>
      <w:r w:rsidR="00A76A13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des services de l’éducation nationale </w:t>
      </w:r>
      <w:r w:rsidRPr="0074402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de la Vienne, Fabrice BARTHELEMY.</w:t>
      </w:r>
    </w:p>
    <w:p w14:paraId="40530B72" w14:textId="77777777" w:rsidR="00C0711C" w:rsidRDefault="00C0711C" w:rsidP="00512EE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C0711C" w14:paraId="03CE69E3" w14:textId="77777777" w:rsidTr="003840E9">
        <w:tc>
          <w:tcPr>
            <w:tcW w:w="2547" w:type="dxa"/>
          </w:tcPr>
          <w:p w14:paraId="70E0FD34" w14:textId="01D927AA" w:rsidR="00C0711C" w:rsidRPr="0074402A" w:rsidRDefault="00C0711C" w:rsidP="0074402A">
            <w:pPr>
              <w:spacing w:after="2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7440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CIRCONSCRIPTION</w:t>
            </w:r>
          </w:p>
        </w:tc>
        <w:tc>
          <w:tcPr>
            <w:tcW w:w="6515" w:type="dxa"/>
          </w:tcPr>
          <w:p w14:paraId="025EA436" w14:textId="77777777" w:rsidR="00C0711C" w:rsidRDefault="00C0711C" w:rsidP="003840E9"/>
        </w:tc>
      </w:tr>
      <w:tr w:rsidR="00C0711C" w14:paraId="02A71098" w14:textId="77777777" w:rsidTr="003840E9">
        <w:tc>
          <w:tcPr>
            <w:tcW w:w="2547" w:type="dxa"/>
          </w:tcPr>
          <w:p w14:paraId="20C0DAC6" w14:textId="77777777" w:rsidR="00C0711C" w:rsidRPr="0074402A" w:rsidRDefault="00C0711C" w:rsidP="0074402A">
            <w:pPr>
              <w:spacing w:after="2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7440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Nom ECOLE et adresse</w:t>
            </w:r>
          </w:p>
        </w:tc>
        <w:tc>
          <w:tcPr>
            <w:tcW w:w="6515" w:type="dxa"/>
          </w:tcPr>
          <w:p w14:paraId="2D68A7F1" w14:textId="77777777" w:rsidR="00C0711C" w:rsidRDefault="00C0711C" w:rsidP="003840E9"/>
          <w:p w14:paraId="219595F8" w14:textId="2EDB4812" w:rsidR="008D583C" w:rsidRDefault="008D583C" w:rsidP="003840E9"/>
        </w:tc>
      </w:tr>
      <w:tr w:rsidR="00C0711C" w14:paraId="5DD9B42E" w14:textId="77777777" w:rsidTr="003840E9">
        <w:tc>
          <w:tcPr>
            <w:tcW w:w="2547" w:type="dxa"/>
          </w:tcPr>
          <w:p w14:paraId="5E34499B" w14:textId="1EECB37B" w:rsidR="00C0711C" w:rsidRPr="0074402A" w:rsidRDefault="00C0711C" w:rsidP="0074402A">
            <w:pPr>
              <w:spacing w:after="2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7440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 xml:space="preserve">Nom DIRECTEUR </w:t>
            </w:r>
          </w:p>
        </w:tc>
        <w:tc>
          <w:tcPr>
            <w:tcW w:w="6515" w:type="dxa"/>
          </w:tcPr>
          <w:p w14:paraId="16F8B237" w14:textId="77777777" w:rsidR="00C0711C" w:rsidRDefault="00C0711C" w:rsidP="003840E9"/>
        </w:tc>
      </w:tr>
      <w:tr w:rsidR="00C0711C" w14:paraId="0AAF0FCD" w14:textId="77777777" w:rsidTr="003840E9">
        <w:tc>
          <w:tcPr>
            <w:tcW w:w="2547" w:type="dxa"/>
          </w:tcPr>
          <w:p w14:paraId="03E23E81" w14:textId="01FA1D25" w:rsidR="00C0711C" w:rsidRPr="0074402A" w:rsidRDefault="00C0711C" w:rsidP="0074402A">
            <w:pPr>
              <w:spacing w:after="24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</w:pPr>
            <w:r w:rsidRPr="0074402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fr-FR"/>
                <w14:ligatures w14:val="none"/>
              </w:rPr>
              <w:t>Nom ENSEIGNANT</w:t>
            </w:r>
          </w:p>
        </w:tc>
        <w:tc>
          <w:tcPr>
            <w:tcW w:w="6515" w:type="dxa"/>
          </w:tcPr>
          <w:p w14:paraId="19847CA9" w14:textId="77777777" w:rsidR="00C0711C" w:rsidRDefault="00C0711C" w:rsidP="003840E9"/>
        </w:tc>
      </w:tr>
    </w:tbl>
    <w:p w14:paraId="10349FE6" w14:textId="77777777" w:rsidR="00C0711C" w:rsidRPr="0074402A" w:rsidRDefault="00C0711C" w:rsidP="0074402A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181AE182" w14:textId="567F544C" w:rsidR="00544C53" w:rsidRPr="0074402A" w:rsidRDefault="00544C53" w:rsidP="00D16CCF">
      <w:pPr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4402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Considérant le projet joint en annexe, </w:t>
      </w:r>
      <w:r w:rsidR="00EE2318" w:rsidRPr="0074402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vu l’arrêté du 17-7-2020</w:t>
      </w:r>
      <w:r w:rsidR="007D41C8" w:rsidRPr="0074402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du Bulletin officiel n°31 du 30 juillet 2020</w:t>
      </w:r>
      <w:r w:rsidR="00EE2318" w:rsidRPr="0074402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, i</w:t>
      </w:r>
      <w:r w:rsidRPr="0074402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 est arrêté et convenu ce qui suit :</w:t>
      </w:r>
    </w:p>
    <w:p w14:paraId="19523C9F" w14:textId="7868C647" w:rsidR="00AA69E2" w:rsidRDefault="00544C53" w:rsidP="00AA69E2">
      <w:pP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44C53">
        <w:rPr>
          <w:b/>
          <w:bCs/>
        </w:rPr>
        <w:t>Article 1</w:t>
      </w:r>
      <w:r w:rsidR="00F61929">
        <w:rPr>
          <w:b/>
          <w:bCs/>
        </w:rPr>
        <w:t> :</w:t>
      </w:r>
      <w:r w:rsidR="0074402A">
        <w:rPr>
          <w:b/>
          <w:bCs/>
        </w:rPr>
        <w:t xml:space="preserve"> </w:t>
      </w:r>
      <w:r w:rsidR="0074402A" w:rsidRPr="0074402A">
        <w:rPr>
          <w:b/>
          <w:bCs/>
        </w:rPr>
        <w:t>objet de la Convention</w:t>
      </w:r>
      <w:r w:rsidR="00AA69E2">
        <w:rPr>
          <w:b/>
          <w:bCs/>
        </w:rPr>
        <w:br/>
      </w:r>
      <w:r w:rsidR="0074402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</w:t>
      </w:r>
      <w:r w:rsidR="0074402A" w:rsidRPr="00857D9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a présente convention concerne le dispositif </w:t>
      </w:r>
      <w:r w:rsidR="009B793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action</w:t>
      </w:r>
      <w:r w:rsidR="0026061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s-</w:t>
      </w:r>
      <w:r w:rsidR="009B793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passerelle</w:t>
      </w:r>
      <w:r w:rsidR="0074402A" w:rsidRPr="00857D9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de l'école maternelle propos</w:t>
      </w:r>
      <w:r w:rsidR="0026061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é</w:t>
      </w:r>
      <w:r w:rsidR="0074402A" w:rsidRPr="00857D9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aux enfants qui sont seront scolarisés en petite section de maternelle en septembre de l'année </w:t>
      </w:r>
      <w:r w:rsidR="006E7F1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civile </w:t>
      </w:r>
      <w:r w:rsidR="0074402A" w:rsidRPr="00857D9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en cours</w:t>
      </w:r>
      <w:r w:rsidR="0074402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.</w:t>
      </w:r>
    </w:p>
    <w:p w14:paraId="01CD6EF9" w14:textId="1421CD50" w:rsidR="0074402A" w:rsidRDefault="00544C53" w:rsidP="00AA69E2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44C53">
        <w:rPr>
          <w:b/>
          <w:bCs/>
        </w:rPr>
        <w:t>Article 2</w:t>
      </w:r>
      <w:r w:rsidR="00F61929">
        <w:rPr>
          <w:b/>
          <w:bCs/>
        </w:rPr>
        <w:t> :</w:t>
      </w:r>
      <w:r w:rsidR="0074402A">
        <w:rPr>
          <w:b/>
          <w:bCs/>
        </w:rPr>
        <w:t xml:space="preserve"> </w:t>
      </w:r>
      <w:r w:rsidR="0074402A" w:rsidRPr="00857D91">
        <w:rPr>
          <w:b/>
          <w:bCs/>
        </w:rPr>
        <w:t>mise en place du dispositif</w:t>
      </w:r>
      <w:r w:rsidR="0074402A" w:rsidRPr="00857D9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="00AA69E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br/>
      </w:r>
      <w:r w:rsidR="0074402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</w:t>
      </w:r>
      <w:r w:rsidR="0074402A" w:rsidRPr="00857D9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es signataires conformément aux objectifs définis dans le projet conviennent d'organiser </w:t>
      </w:r>
      <w:r w:rsidR="0026061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des</w:t>
      </w:r>
      <w:r w:rsidR="0074402A" w:rsidRPr="00857D9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  <w:r w:rsidR="009B793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action</w:t>
      </w:r>
      <w:r w:rsidR="0026061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s-</w:t>
      </w:r>
      <w:r w:rsidR="009B793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passerelle</w:t>
      </w:r>
      <w:r w:rsidR="0074402A" w:rsidRPr="00857D9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entre la structure petite enfance et l'école maternelle visant à permettre aux enfants de se familiariser progressivement avec</w:t>
      </w:r>
      <w:r w:rsidR="0074402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 :</w:t>
      </w:r>
    </w:p>
    <w:p w14:paraId="38E7B438" w14:textId="77777777" w:rsidR="0074402A" w:rsidRDefault="0074402A" w:rsidP="009B7937">
      <w:pPr>
        <w:pStyle w:val="Paragraphedeliste"/>
        <w:numPr>
          <w:ilvl w:val="0"/>
          <w:numId w:val="2"/>
        </w:numPr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4402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la classe et les locaux dans lesquels ils seront accueillis prochainement </w:t>
      </w:r>
    </w:p>
    <w:p w14:paraId="41766016" w14:textId="1D149012" w:rsidR="0074402A" w:rsidRPr="0074402A" w:rsidRDefault="0074402A" w:rsidP="009B7937">
      <w:pPr>
        <w:pStyle w:val="Paragraphedeliste"/>
        <w:numPr>
          <w:ilvl w:val="0"/>
          <w:numId w:val="2"/>
        </w:numPr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74402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le personnel de l'école et les éventuels futurs camarades de classe. </w:t>
      </w:r>
    </w:p>
    <w:p w14:paraId="67E56938" w14:textId="4720FFCD" w:rsidR="0074402A" w:rsidRPr="009B7937" w:rsidRDefault="00544C53" w:rsidP="009B7937">
      <w:pPr>
        <w:spacing w:after="240" w:line="240" w:lineRule="auto"/>
        <w:jc w:val="both"/>
        <w:rPr>
          <w:b/>
          <w:bCs/>
        </w:rPr>
      </w:pPr>
      <w:r w:rsidRPr="00544C53">
        <w:rPr>
          <w:b/>
          <w:bCs/>
        </w:rPr>
        <w:lastRenderedPageBreak/>
        <w:t>Article 3</w:t>
      </w:r>
      <w:r w:rsidR="00F61929">
        <w:rPr>
          <w:b/>
          <w:bCs/>
        </w:rPr>
        <w:t> :</w:t>
      </w:r>
      <w:r w:rsidR="0074402A">
        <w:rPr>
          <w:b/>
          <w:bCs/>
        </w:rPr>
        <w:t xml:space="preserve"> </w:t>
      </w:r>
      <w:r w:rsidR="0074402A" w:rsidRPr="00857D91">
        <w:rPr>
          <w:b/>
          <w:bCs/>
        </w:rPr>
        <w:t>composition de l'équipe de la liaison</w:t>
      </w:r>
    </w:p>
    <w:p w14:paraId="45A2C08C" w14:textId="77777777" w:rsidR="009B7937" w:rsidRDefault="0074402A" w:rsidP="009B7937">
      <w:pPr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57D9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L'équipe est composée de personnes présentant des compétences complémentaires et ayant des approches différenciées.</w:t>
      </w:r>
    </w:p>
    <w:p w14:paraId="3A9111C8" w14:textId="77777777" w:rsidR="009B7937" w:rsidRDefault="0074402A" w:rsidP="009B7937">
      <w:pPr>
        <w:pStyle w:val="Paragraphedeliste"/>
        <w:numPr>
          <w:ilvl w:val="0"/>
          <w:numId w:val="3"/>
        </w:numPr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B793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l'enseignant de l'éducation nationale </w:t>
      </w:r>
    </w:p>
    <w:p w14:paraId="1653BF15" w14:textId="77777777" w:rsidR="009B7937" w:rsidRDefault="0074402A" w:rsidP="009B7937">
      <w:pPr>
        <w:pStyle w:val="Paragraphedeliste"/>
        <w:numPr>
          <w:ilvl w:val="0"/>
          <w:numId w:val="3"/>
        </w:numPr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B793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un agent territorial spécialisé des écoles maternelles </w:t>
      </w:r>
    </w:p>
    <w:p w14:paraId="5F0B64CF" w14:textId="6A63EBA3" w:rsidR="0074402A" w:rsidRPr="009B7937" w:rsidRDefault="0074402A" w:rsidP="009B7937">
      <w:pPr>
        <w:pStyle w:val="Paragraphedeliste"/>
        <w:numPr>
          <w:ilvl w:val="0"/>
          <w:numId w:val="3"/>
        </w:numPr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9B7937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une personne accompagnatrice de la structure </w:t>
      </w:r>
    </w:p>
    <w:p w14:paraId="1133FEA3" w14:textId="21D1A3C4" w:rsidR="009B7937" w:rsidRDefault="00544C53" w:rsidP="009B7937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44C53">
        <w:rPr>
          <w:b/>
          <w:bCs/>
        </w:rPr>
        <w:t>Article 4</w:t>
      </w:r>
      <w:r w:rsidR="00F61929">
        <w:rPr>
          <w:b/>
          <w:bCs/>
        </w:rPr>
        <w:t> :</w:t>
      </w:r>
      <w:r w:rsidR="009B7937">
        <w:rPr>
          <w:b/>
          <w:bCs/>
        </w:rPr>
        <w:t xml:space="preserve"> </w:t>
      </w:r>
      <w:r w:rsidR="009B7937" w:rsidRPr="00857D91">
        <w:rPr>
          <w:b/>
          <w:bCs/>
        </w:rPr>
        <w:t>Fonctions et rôles des membres de l'équipe de</w:t>
      </w:r>
      <w:r w:rsidR="00260610">
        <w:rPr>
          <w:b/>
          <w:bCs/>
        </w:rPr>
        <w:t xml:space="preserve">s </w:t>
      </w:r>
      <w:r w:rsidR="009B7937" w:rsidRPr="009B7937">
        <w:rPr>
          <w:b/>
          <w:bCs/>
          <w:i/>
          <w:iCs/>
        </w:rPr>
        <w:t>action</w:t>
      </w:r>
      <w:r w:rsidR="00260610">
        <w:rPr>
          <w:b/>
          <w:bCs/>
          <w:i/>
          <w:iCs/>
        </w:rPr>
        <w:t>s-</w:t>
      </w:r>
      <w:r w:rsidR="009B7937" w:rsidRPr="009B7937">
        <w:rPr>
          <w:b/>
          <w:bCs/>
          <w:i/>
          <w:iCs/>
        </w:rPr>
        <w:t>passerelle</w:t>
      </w:r>
      <w:r w:rsidR="009B7937" w:rsidRPr="00857D9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 </w:t>
      </w:r>
    </w:p>
    <w:p w14:paraId="65D32DE5" w14:textId="328ED377" w:rsidR="009B7937" w:rsidRPr="00857D91" w:rsidRDefault="009B7937" w:rsidP="009B7937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I</w:t>
      </w:r>
      <w:r w:rsidRPr="00857D9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ls sont définis conformément au projet. </w:t>
      </w:r>
    </w:p>
    <w:p w14:paraId="2C4D564F" w14:textId="77777777" w:rsidR="009B7937" w:rsidRDefault="00544C53" w:rsidP="00544C53">
      <w:pP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544C53">
        <w:rPr>
          <w:b/>
          <w:bCs/>
        </w:rPr>
        <w:t>Article 5</w:t>
      </w:r>
      <w:r w:rsidR="00F61929">
        <w:rPr>
          <w:b/>
          <w:bCs/>
        </w:rPr>
        <w:t> :</w:t>
      </w:r>
      <w:r w:rsidR="009B7937">
        <w:rPr>
          <w:b/>
          <w:bCs/>
        </w:rPr>
        <w:t xml:space="preserve"> </w:t>
      </w:r>
      <w:r w:rsidR="009B7937" w:rsidRPr="00857D91">
        <w:rPr>
          <w:b/>
          <w:bCs/>
        </w:rPr>
        <w:t>Autorisation des familles</w:t>
      </w:r>
      <w:r w:rsidR="009B7937" w:rsidRPr="00857D9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14:paraId="34218C9F" w14:textId="6EFACCBA" w:rsidR="00544C53" w:rsidRPr="00544C53" w:rsidRDefault="009B7937" w:rsidP="0002446A">
      <w:pPr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</w:t>
      </w:r>
      <w:r w:rsidRPr="00857D9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 participation des enfants à 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’</w:t>
      </w:r>
      <w:r w:rsidRPr="009B793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action</w:t>
      </w:r>
      <w:r w:rsidR="0026061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-</w:t>
      </w:r>
      <w:r w:rsidRPr="009B7937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passerelle</w:t>
      </w:r>
      <w:r w:rsidRPr="00857D9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 xml:space="preserve"> </w:t>
      </w:r>
      <w:r w:rsidRPr="00857D9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est soumise à l'autorisation préalable écrite des parents. La structure est chargé</w:t>
      </w:r>
      <w:r w:rsidR="0002446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</w:t>
      </w:r>
      <w:r w:rsidRPr="00857D9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de recueillir les autorisation</w:t>
      </w:r>
      <w:r w:rsidR="0002446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</w:t>
      </w:r>
      <w:r w:rsidRPr="00857D9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parentale</w:t>
      </w:r>
      <w:r w:rsidR="0002446A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</w:t>
      </w:r>
      <w:r w:rsidRPr="00857D9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pour les enfants participant à 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’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action</w:t>
      </w:r>
      <w:r w:rsidR="0026061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-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passerelle</w:t>
      </w:r>
      <w:r w:rsidR="0026061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.</w:t>
      </w:r>
    </w:p>
    <w:p w14:paraId="061C8376" w14:textId="7C2B8CA6" w:rsidR="00544C53" w:rsidRDefault="00544C53" w:rsidP="00544C53">
      <w:pPr>
        <w:rPr>
          <w:b/>
          <w:bCs/>
        </w:rPr>
      </w:pPr>
      <w:r w:rsidRPr="00544C53">
        <w:rPr>
          <w:b/>
          <w:bCs/>
        </w:rPr>
        <w:t>Article 6</w:t>
      </w:r>
      <w:r w:rsidR="00F61929">
        <w:rPr>
          <w:b/>
          <w:bCs/>
        </w:rPr>
        <w:t> :</w:t>
      </w:r>
      <w:r w:rsidR="00840152">
        <w:rPr>
          <w:b/>
          <w:bCs/>
        </w:rPr>
        <w:t xml:space="preserve"> Responsabilités</w:t>
      </w:r>
    </w:p>
    <w:p w14:paraId="78CF24D6" w14:textId="23561E99" w:rsidR="00840152" w:rsidRDefault="00840152" w:rsidP="00260610">
      <w:pPr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57D9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Dans le cadre de cette 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action</w:t>
      </w:r>
      <w:r w:rsidR="0026061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-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passerelle</w:t>
      </w:r>
      <w:r w:rsidR="0002446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,</w:t>
      </w:r>
      <w:r w:rsidRPr="00857D9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le personnel de la structure petite enfance est autorisé à accompagner les enfants à l'école. Les enfants restent sous l'autorité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et</w:t>
      </w:r>
      <w:r w:rsidRPr="00857D9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la responsabilité de la structure petite enfance pendant les déplacements</w:t>
      </w:r>
      <w:r w:rsidR="0026061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. </w:t>
      </w:r>
      <w:r w:rsidRPr="00857D9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Les enfants bénéficiant de</w:t>
      </w:r>
      <w:r w:rsidR="004264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s 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action</w:t>
      </w:r>
      <w:r w:rsidR="004264C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s</w:t>
      </w:r>
      <w:r w:rsidR="00260610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-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fr-FR"/>
          <w14:ligatures w14:val="none"/>
        </w:rPr>
        <w:t>passerelle</w:t>
      </w:r>
      <w:r w:rsidRPr="00857D9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participe</w:t>
      </w:r>
      <w:r w:rsidR="0026061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nt</w:t>
      </w:r>
      <w:r w:rsidRPr="00857D9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aux activités de la classe défini</w:t>
      </w:r>
      <w:r w:rsidR="0026061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</w:t>
      </w:r>
      <w:r w:rsidRPr="00857D9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s dans le projet pédagogique pendant la totalité de leur temps de pr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ésence</w:t>
      </w:r>
      <w:r w:rsidRPr="00857D9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à l'école,</w:t>
      </w:r>
      <w:r w:rsidR="004264C4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et</w:t>
      </w:r>
      <w:r w:rsidRPr="00857D9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restent sous l'autorité et la responsabilité du personnel de la structure petite enfance.  </w:t>
      </w:r>
    </w:p>
    <w:p w14:paraId="2EB97969" w14:textId="42BCC43E" w:rsidR="00840152" w:rsidRPr="00840152" w:rsidRDefault="00544C53" w:rsidP="00840152">
      <w:pPr>
        <w:spacing w:after="240" w:line="240" w:lineRule="auto"/>
        <w:rPr>
          <w:b/>
          <w:bCs/>
        </w:rPr>
      </w:pPr>
      <w:r w:rsidRPr="00544C53">
        <w:rPr>
          <w:b/>
          <w:bCs/>
        </w:rPr>
        <w:t>Article 7</w:t>
      </w:r>
      <w:r w:rsidR="00F61929">
        <w:rPr>
          <w:b/>
          <w:bCs/>
        </w:rPr>
        <w:t> :</w:t>
      </w:r>
      <w:r w:rsidR="00840152">
        <w:rPr>
          <w:b/>
          <w:bCs/>
        </w:rPr>
        <w:t xml:space="preserve"> A</w:t>
      </w:r>
      <w:r w:rsidR="00840152" w:rsidRPr="00857D91">
        <w:rPr>
          <w:b/>
          <w:bCs/>
        </w:rPr>
        <w:t>ssurance</w:t>
      </w:r>
      <w:r w:rsidR="00840152">
        <w:rPr>
          <w:b/>
          <w:bCs/>
        </w:rPr>
        <w:t>s</w:t>
      </w:r>
      <w:r w:rsidR="00840152" w:rsidRPr="00857D91">
        <w:rPr>
          <w:b/>
          <w:bCs/>
        </w:rPr>
        <w:t xml:space="preserve"> </w:t>
      </w:r>
    </w:p>
    <w:p w14:paraId="7D50D11A" w14:textId="1E89F815" w:rsidR="00840152" w:rsidRPr="00857D91" w:rsidRDefault="00840152" w:rsidP="00840152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</w:t>
      </w:r>
      <w:r w:rsidRPr="00857D9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hacune des parties certifie être assuré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</w:t>
      </w:r>
      <w:r w:rsidRPr="00857D9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en responsabilité civile pour dommages causés à autrui du fait de son activité ou de son personnel. </w:t>
      </w:r>
    </w:p>
    <w:p w14:paraId="0D2B5DC2" w14:textId="52FF4EFB" w:rsidR="00544C53" w:rsidRDefault="00544C53" w:rsidP="00544C53">
      <w:pPr>
        <w:rPr>
          <w:b/>
          <w:bCs/>
        </w:rPr>
      </w:pPr>
      <w:r w:rsidRPr="00544C53">
        <w:rPr>
          <w:b/>
          <w:bCs/>
        </w:rPr>
        <w:t>Article 8</w:t>
      </w:r>
      <w:r w:rsidR="00F61929">
        <w:rPr>
          <w:b/>
          <w:bCs/>
        </w:rPr>
        <w:t> :</w:t>
      </w:r>
      <w:r w:rsidR="00840152">
        <w:rPr>
          <w:b/>
          <w:bCs/>
        </w:rPr>
        <w:t xml:space="preserve"> Fréquence</w:t>
      </w:r>
    </w:p>
    <w:p w14:paraId="06D8EAF2" w14:textId="04A434CA" w:rsidR="00840152" w:rsidRDefault="00840152" w:rsidP="00840152">
      <w:p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</w:t>
      </w:r>
      <w:r w:rsidRPr="00857D9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es jours et horaires ainsi que la liste nominative des enfants qui participent à la liaison sont joints à la présente convention. </w:t>
      </w:r>
    </w:p>
    <w:p w14:paraId="5E47A47A" w14:textId="40AA443D" w:rsidR="00840152" w:rsidRPr="00840152" w:rsidRDefault="00E553F1" w:rsidP="00840152">
      <w:pPr>
        <w:rPr>
          <w:b/>
          <w:bCs/>
        </w:rPr>
      </w:pPr>
      <w:r>
        <w:rPr>
          <w:b/>
          <w:bCs/>
        </w:rPr>
        <w:t>A</w:t>
      </w:r>
      <w:r w:rsidR="00840152" w:rsidRPr="00857D91">
        <w:rPr>
          <w:b/>
          <w:bCs/>
        </w:rPr>
        <w:t xml:space="preserve">rticle </w:t>
      </w:r>
      <w:r w:rsidR="00840152">
        <w:rPr>
          <w:b/>
          <w:bCs/>
        </w:rPr>
        <w:t>9</w:t>
      </w:r>
      <w:r w:rsidR="000D3C51">
        <w:rPr>
          <w:b/>
          <w:bCs/>
        </w:rPr>
        <w:t xml:space="preserve"> </w:t>
      </w:r>
      <w:r w:rsidR="00840152">
        <w:rPr>
          <w:b/>
          <w:bCs/>
        </w:rPr>
        <w:t xml:space="preserve">: </w:t>
      </w:r>
      <w:r w:rsidR="00840152" w:rsidRPr="00857D91">
        <w:rPr>
          <w:b/>
          <w:bCs/>
        </w:rPr>
        <w:t xml:space="preserve">bilan et renouvellement </w:t>
      </w:r>
    </w:p>
    <w:p w14:paraId="293A7104" w14:textId="77777777" w:rsidR="00840152" w:rsidRDefault="00840152" w:rsidP="00260610">
      <w:pPr>
        <w:spacing w:after="24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</w:t>
      </w:r>
      <w:r w:rsidRPr="00857D9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 présente convention est conclu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</w:t>
      </w:r>
      <w:r w:rsidRPr="00857D9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pour une période correspondant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à l’</w:t>
      </w:r>
      <w:r w:rsidRPr="00857D9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année scolaire en cours. Un bilan annuel fondé sur l'évaluation défini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</w:t>
      </w:r>
      <w:r w:rsidRPr="00857D9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dans le projet sera mené en présence de tous les partenaires. Il sera décidé de la reconduction ou des modifications à apporter à la présente convention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 :</w:t>
      </w:r>
    </w:p>
    <w:p w14:paraId="7902BB23" w14:textId="77777777" w:rsidR="00840152" w:rsidRDefault="00840152" w:rsidP="00840152">
      <w:pPr>
        <w:pStyle w:val="Paragraphedeliste"/>
        <w:numPr>
          <w:ilvl w:val="0"/>
          <w:numId w:val="4"/>
        </w:num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4015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renouvel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ée</w:t>
      </w:r>
      <w:r w:rsidRPr="0084015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en l'état </w:t>
      </w:r>
    </w:p>
    <w:p w14:paraId="010832D0" w14:textId="77777777" w:rsidR="00840152" w:rsidRDefault="00840152" w:rsidP="00840152">
      <w:pPr>
        <w:pStyle w:val="Paragraphedeliste"/>
        <w:numPr>
          <w:ilvl w:val="0"/>
          <w:numId w:val="4"/>
        </w:num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 w:rsidRPr="0084015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modifié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</w:t>
      </w:r>
      <w:r w:rsidRPr="0084015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par avenant en fonction des besoins ou du bilan annuel. </w:t>
      </w:r>
    </w:p>
    <w:p w14:paraId="3BAC8AD8" w14:textId="72C6B0AF" w:rsidR="00840152" w:rsidRPr="00840152" w:rsidRDefault="008E53A9" w:rsidP="00840152">
      <w:pPr>
        <w:pStyle w:val="Paragraphedeliste"/>
        <w:numPr>
          <w:ilvl w:val="0"/>
          <w:numId w:val="4"/>
        </w:numPr>
        <w:spacing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non </w:t>
      </w:r>
      <w:r w:rsidR="0026061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re</w:t>
      </w:r>
      <w:r w:rsidR="00840152" w:rsidRPr="0084015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cond</w:t>
      </w:r>
      <w:r w:rsidR="00260610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uite</w:t>
      </w:r>
      <w:r w:rsidR="00840152" w:rsidRPr="00840152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 </w:t>
      </w:r>
    </w:p>
    <w:p w14:paraId="6BBFA6DD" w14:textId="77777777" w:rsidR="00E553F1" w:rsidRDefault="00E553F1">
      <w:pPr>
        <w:rPr>
          <w:b/>
          <w:bCs/>
        </w:rPr>
      </w:pPr>
      <w:r>
        <w:rPr>
          <w:b/>
          <w:bCs/>
        </w:rPr>
        <w:br w:type="page"/>
      </w:r>
    </w:p>
    <w:p w14:paraId="10DFE6B5" w14:textId="1807511E" w:rsidR="00840152" w:rsidRDefault="00544C53" w:rsidP="00544C53">
      <w:pPr>
        <w:rPr>
          <w:b/>
          <w:bCs/>
        </w:rPr>
      </w:pPr>
      <w:r w:rsidRPr="00544C53">
        <w:rPr>
          <w:b/>
          <w:bCs/>
        </w:rPr>
        <w:lastRenderedPageBreak/>
        <w:t xml:space="preserve">Article </w:t>
      </w:r>
      <w:r w:rsidR="00840152">
        <w:rPr>
          <w:b/>
          <w:bCs/>
        </w:rPr>
        <w:t>10</w:t>
      </w:r>
      <w:r w:rsidR="00F61929">
        <w:rPr>
          <w:b/>
          <w:bCs/>
        </w:rPr>
        <w:t> :</w:t>
      </w:r>
      <w:r w:rsidR="00840152">
        <w:rPr>
          <w:b/>
          <w:bCs/>
        </w:rPr>
        <w:t xml:space="preserve"> </w:t>
      </w:r>
      <w:r w:rsidR="00840152" w:rsidRPr="00857D91">
        <w:rPr>
          <w:b/>
          <w:bCs/>
        </w:rPr>
        <w:t xml:space="preserve">dénonciation en cours de contrat </w:t>
      </w:r>
    </w:p>
    <w:p w14:paraId="53B88AFB" w14:textId="3CB7DDD0" w:rsidR="00544C53" w:rsidRDefault="00840152" w:rsidP="00544C53">
      <w:pP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L</w:t>
      </w:r>
      <w:r w:rsidRPr="00857D9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 xml:space="preserve">e présent contrat pourra être dénoncé par l'une ou l'autre des parties, il conviendra alors de réunir les différents partenaires pour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ex</w:t>
      </w:r>
      <w:r w:rsidRPr="00857D91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  <w:t>poser les motifs de la dénonciation et prendre une décision.</w:t>
      </w:r>
    </w:p>
    <w:p w14:paraId="74C5391E" w14:textId="77777777" w:rsidR="00430A45" w:rsidRPr="00544C53" w:rsidRDefault="00430A45" w:rsidP="00544C53">
      <w:pPr>
        <w:rPr>
          <w:b/>
          <w:bCs/>
        </w:rPr>
      </w:pPr>
    </w:p>
    <w:p w14:paraId="11AABD3E" w14:textId="0C893F9A" w:rsidR="00857D91" w:rsidRPr="00857D91" w:rsidRDefault="00857D91" w:rsidP="00857D91">
      <w:pPr>
        <w:spacing w:after="24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</w:pPr>
      <w:r w:rsidRPr="00857D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 xml:space="preserve">La présente convention est dès lors applicable du </w:t>
      </w:r>
      <w:r w:rsidR="00840152" w:rsidRPr="00EA11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…………….</w:t>
      </w:r>
      <w:r w:rsidR="009A2960" w:rsidRPr="00EA11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……</w:t>
      </w:r>
      <w:r w:rsidR="00840152" w:rsidRPr="00EA11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au……………..</w:t>
      </w:r>
      <w:r w:rsidRPr="00857D9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.</w:t>
      </w:r>
      <w:r w:rsidR="009A2960" w:rsidRPr="00EA113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  <w14:ligatures w14:val="none"/>
        </w:rPr>
        <w:t>.........</w:t>
      </w:r>
    </w:p>
    <w:p w14:paraId="12132BDB" w14:textId="77777777" w:rsidR="000E17D2" w:rsidRDefault="000E17D2" w:rsidP="00857D9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p w14:paraId="285253C2" w14:textId="77777777" w:rsidR="000E17D2" w:rsidRDefault="000E17D2" w:rsidP="00857D9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  <w14:ligatures w14:val="non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68"/>
        <w:gridCol w:w="3068"/>
        <w:gridCol w:w="3069"/>
      </w:tblGrid>
      <w:tr w:rsidR="000E17D2" w14:paraId="3E6838C2" w14:textId="77777777" w:rsidTr="000E17D2">
        <w:tc>
          <w:tcPr>
            <w:tcW w:w="3068" w:type="dxa"/>
          </w:tcPr>
          <w:p w14:paraId="375456F0" w14:textId="3E6CD041" w:rsidR="000E17D2" w:rsidRPr="004C2AA6" w:rsidRDefault="000E17D2">
            <w:pPr>
              <w:rPr>
                <w:b/>
                <w:bCs/>
              </w:rPr>
            </w:pPr>
            <w:r w:rsidRPr="004C2A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Le ou la</w:t>
            </w:r>
            <w:r w:rsidRPr="00857D9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 xml:space="preserve"> Maire</w:t>
            </w:r>
            <w:r w:rsidR="004264C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 xml:space="preserve"> ou </w:t>
            </w:r>
            <w:r w:rsidR="003823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 xml:space="preserve">sa ou </w:t>
            </w:r>
            <w:r w:rsidR="004264C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son représentant</w:t>
            </w:r>
          </w:p>
        </w:tc>
        <w:tc>
          <w:tcPr>
            <w:tcW w:w="3068" w:type="dxa"/>
          </w:tcPr>
          <w:p w14:paraId="399807E9" w14:textId="4852963C" w:rsidR="000E17D2" w:rsidRPr="004C2AA6" w:rsidRDefault="000E17D2">
            <w:pPr>
              <w:rPr>
                <w:b/>
                <w:bCs/>
              </w:rPr>
            </w:pPr>
            <w:r w:rsidRPr="004C2A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L</w:t>
            </w:r>
            <w:r w:rsidRPr="00857D9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e</w:t>
            </w:r>
            <w:r w:rsidRPr="004C2A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 xml:space="preserve"> ou la</w:t>
            </w:r>
            <w:r w:rsidRPr="00857D9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 xml:space="preserve"> gestionnaire de la structure</w:t>
            </w:r>
          </w:p>
        </w:tc>
        <w:tc>
          <w:tcPr>
            <w:tcW w:w="3069" w:type="dxa"/>
          </w:tcPr>
          <w:p w14:paraId="4CF10798" w14:textId="77777777" w:rsidR="000E17D2" w:rsidRPr="004C2AA6" w:rsidRDefault="000E17D2" w:rsidP="000E17D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 w:rsidRPr="004C2A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L’IEN</w:t>
            </w:r>
          </w:p>
          <w:p w14:paraId="18743D81" w14:textId="041886A2" w:rsidR="000E17D2" w:rsidRDefault="000E17D2" w:rsidP="000E17D2">
            <w:r w:rsidRPr="00857D9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 xml:space="preserve">pour </w:t>
            </w:r>
            <w:r w:rsidR="0038230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 xml:space="preserve">la ou </w:t>
            </w:r>
            <w:r w:rsidR="004C2AA6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le DASEN</w:t>
            </w:r>
          </w:p>
        </w:tc>
      </w:tr>
      <w:tr w:rsidR="000E17D2" w14:paraId="0DD1E142" w14:textId="77777777" w:rsidTr="000E17D2">
        <w:tc>
          <w:tcPr>
            <w:tcW w:w="3068" w:type="dxa"/>
          </w:tcPr>
          <w:p w14:paraId="59F9A1C8" w14:textId="77777777" w:rsidR="000E17D2" w:rsidRDefault="000E17D2">
            <w:r>
              <w:t xml:space="preserve">Fait à </w:t>
            </w:r>
          </w:p>
          <w:p w14:paraId="3F563B79" w14:textId="7C22B152" w:rsidR="007D1D5C" w:rsidRDefault="007D1D5C"/>
        </w:tc>
        <w:tc>
          <w:tcPr>
            <w:tcW w:w="3068" w:type="dxa"/>
          </w:tcPr>
          <w:p w14:paraId="6A34785B" w14:textId="7883FC57" w:rsidR="000E17D2" w:rsidRDefault="000E17D2">
            <w:r>
              <w:t>Fait à</w:t>
            </w:r>
          </w:p>
        </w:tc>
        <w:tc>
          <w:tcPr>
            <w:tcW w:w="3069" w:type="dxa"/>
          </w:tcPr>
          <w:p w14:paraId="79FA2E5F" w14:textId="7A749D5F" w:rsidR="000E17D2" w:rsidRDefault="000E17D2">
            <w:r>
              <w:t>Fait à</w:t>
            </w:r>
          </w:p>
        </w:tc>
      </w:tr>
      <w:tr w:rsidR="000E17D2" w14:paraId="39F7B29B" w14:textId="77777777" w:rsidTr="000E17D2">
        <w:tc>
          <w:tcPr>
            <w:tcW w:w="3068" w:type="dxa"/>
          </w:tcPr>
          <w:p w14:paraId="6466106E" w14:textId="77777777" w:rsidR="000E17D2" w:rsidRDefault="000E17D2">
            <w:r>
              <w:t xml:space="preserve">Le </w:t>
            </w:r>
          </w:p>
          <w:p w14:paraId="47BB666F" w14:textId="58C04D65" w:rsidR="007D1D5C" w:rsidRDefault="007D1D5C"/>
        </w:tc>
        <w:tc>
          <w:tcPr>
            <w:tcW w:w="3068" w:type="dxa"/>
          </w:tcPr>
          <w:p w14:paraId="7B5598C5" w14:textId="3C2F3D28" w:rsidR="000E17D2" w:rsidRDefault="000E17D2">
            <w:r>
              <w:t xml:space="preserve">Le </w:t>
            </w:r>
          </w:p>
        </w:tc>
        <w:tc>
          <w:tcPr>
            <w:tcW w:w="3069" w:type="dxa"/>
          </w:tcPr>
          <w:p w14:paraId="1DD2C5B7" w14:textId="502659AD" w:rsidR="000E17D2" w:rsidRDefault="000E17D2">
            <w:r>
              <w:t xml:space="preserve">Le </w:t>
            </w:r>
          </w:p>
        </w:tc>
      </w:tr>
      <w:tr w:rsidR="000E17D2" w14:paraId="3EB3BBB5" w14:textId="77777777" w:rsidTr="000E17D2">
        <w:trPr>
          <w:trHeight w:val="2532"/>
        </w:trPr>
        <w:tc>
          <w:tcPr>
            <w:tcW w:w="3068" w:type="dxa"/>
          </w:tcPr>
          <w:p w14:paraId="2F3A79F4" w14:textId="57B0F301" w:rsidR="000E17D2" w:rsidRDefault="000E17D2">
            <w:r>
              <w:t>Signature</w:t>
            </w:r>
          </w:p>
          <w:p w14:paraId="6E8BB5D4" w14:textId="2D68F98E" w:rsidR="000E17D2" w:rsidRDefault="000E17D2"/>
        </w:tc>
        <w:tc>
          <w:tcPr>
            <w:tcW w:w="3068" w:type="dxa"/>
          </w:tcPr>
          <w:p w14:paraId="7EA25D5B" w14:textId="77777777" w:rsidR="000E17D2" w:rsidRDefault="000E17D2" w:rsidP="000E17D2">
            <w:r>
              <w:t>Signature</w:t>
            </w:r>
          </w:p>
          <w:p w14:paraId="00CB77D6" w14:textId="77777777" w:rsidR="000E17D2" w:rsidRDefault="000E17D2"/>
        </w:tc>
        <w:tc>
          <w:tcPr>
            <w:tcW w:w="3069" w:type="dxa"/>
          </w:tcPr>
          <w:p w14:paraId="35E45E66" w14:textId="77777777" w:rsidR="000E17D2" w:rsidRDefault="000E17D2" w:rsidP="000E17D2">
            <w:r>
              <w:t>Signature</w:t>
            </w:r>
          </w:p>
          <w:p w14:paraId="18C0FCEC" w14:textId="77777777" w:rsidR="000E17D2" w:rsidRDefault="000E17D2"/>
        </w:tc>
      </w:tr>
    </w:tbl>
    <w:p w14:paraId="651C828C" w14:textId="77777777" w:rsidR="00512EE8" w:rsidRDefault="00512EE8"/>
    <w:sectPr w:rsidR="00512EE8" w:rsidSect="00DA5FBB"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8EDD1" w14:textId="77777777" w:rsidR="00754D33" w:rsidRDefault="00754D33" w:rsidP="004D5EF4">
      <w:pPr>
        <w:spacing w:after="0" w:line="240" w:lineRule="auto"/>
      </w:pPr>
      <w:r>
        <w:separator/>
      </w:r>
    </w:p>
  </w:endnote>
  <w:endnote w:type="continuationSeparator" w:id="0">
    <w:p w14:paraId="6D6D2B48" w14:textId="77777777" w:rsidR="00754D33" w:rsidRDefault="00754D33" w:rsidP="004D5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2638540"/>
      <w:docPartObj>
        <w:docPartGallery w:val="Page Numbers (Bottom of Page)"/>
        <w:docPartUnique/>
      </w:docPartObj>
    </w:sdtPr>
    <w:sdtContent>
      <w:p w14:paraId="2670F89F" w14:textId="6A5BBFAD" w:rsidR="004D5EF4" w:rsidRDefault="004D5EF4" w:rsidP="004D5EF4">
        <w:pPr>
          <w:pStyle w:val="Pieddepage"/>
          <w:jc w:val="right"/>
        </w:pPr>
        <w:r>
          <w:t>Pôle maternelle 86</w:t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C218F">
          <w:rPr>
            <w:noProof/>
          </w:rPr>
          <w:t>3</w:t>
        </w:r>
        <w:r>
          <w:fldChar w:fldCharType="end"/>
        </w:r>
      </w:p>
    </w:sdtContent>
  </w:sdt>
  <w:p w14:paraId="4DA2B545" w14:textId="77777777" w:rsidR="004D5EF4" w:rsidRDefault="004D5EF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C38FB" w14:textId="77777777" w:rsidR="00754D33" w:rsidRDefault="00754D33" w:rsidP="004D5EF4">
      <w:pPr>
        <w:spacing w:after="0" w:line="240" w:lineRule="auto"/>
      </w:pPr>
      <w:r>
        <w:separator/>
      </w:r>
    </w:p>
  </w:footnote>
  <w:footnote w:type="continuationSeparator" w:id="0">
    <w:p w14:paraId="64918653" w14:textId="77777777" w:rsidR="00754D33" w:rsidRDefault="00754D33" w:rsidP="004D5E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21061"/>
    <w:multiLevelType w:val="hybridMultilevel"/>
    <w:tmpl w:val="3C446F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51198"/>
    <w:multiLevelType w:val="hybridMultilevel"/>
    <w:tmpl w:val="2A648AFE"/>
    <w:lvl w:ilvl="0" w:tplc="040C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" w15:restartNumberingAfterBreak="0">
    <w:nsid w:val="641B3F34"/>
    <w:multiLevelType w:val="hybridMultilevel"/>
    <w:tmpl w:val="F8464F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1D4508"/>
    <w:multiLevelType w:val="hybridMultilevel"/>
    <w:tmpl w:val="2692F7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635246">
    <w:abstractNumId w:val="2"/>
  </w:num>
  <w:num w:numId="2" w16cid:durableId="1234006994">
    <w:abstractNumId w:val="0"/>
  </w:num>
  <w:num w:numId="3" w16cid:durableId="2006858146">
    <w:abstractNumId w:val="1"/>
  </w:num>
  <w:num w:numId="4" w16cid:durableId="13948931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D97"/>
    <w:rsid w:val="0002446A"/>
    <w:rsid w:val="00075121"/>
    <w:rsid w:val="000D3C51"/>
    <w:rsid w:val="000E17D2"/>
    <w:rsid w:val="001C218F"/>
    <w:rsid w:val="00260610"/>
    <w:rsid w:val="0034261C"/>
    <w:rsid w:val="00382307"/>
    <w:rsid w:val="003B36FB"/>
    <w:rsid w:val="00402CE5"/>
    <w:rsid w:val="004264C4"/>
    <w:rsid w:val="0043055D"/>
    <w:rsid w:val="00430A45"/>
    <w:rsid w:val="004C2AA6"/>
    <w:rsid w:val="004D5EF4"/>
    <w:rsid w:val="00512EE8"/>
    <w:rsid w:val="00544C53"/>
    <w:rsid w:val="005F7209"/>
    <w:rsid w:val="00640BCC"/>
    <w:rsid w:val="00642ED3"/>
    <w:rsid w:val="006E7F11"/>
    <w:rsid w:val="0074402A"/>
    <w:rsid w:val="00754D33"/>
    <w:rsid w:val="007D1D5C"/>
    <w:rsid w:val="007D41C8"/>
    <w:rsid w:val="00823ABE"/>
    <w:rsid w:val="00840152"/>
    <w:rsid w:val="00857D91"/>
    <w:rsid w:val="008D583C"/>
    <w:rsid w:val="008E53A9"/>
    <w:rsid w:val="00962021"/>
    <w:rsid w:val="009A2960"/>
    <w:rsid w:val="009B5BB6"/>
    <w:rsid w:val="009B7937"/>
    <w:rsid w:val="009D728B"/>
    <w:rsid w:val="009E2D97"/>
    <w:rsid w:val="00A15C8D"/>
    <w:rsid w:val="00A25B39"/>
    <w:rsid w:val="00A76A13"/>
    <w:rsid w:val="00AA69E2"/>
    <w:rsid w:val="00AB4356"/>
    <w:rsid w:val="00B37863"/>
    <w:rsid w:val="00B37A61"/>
    <w:rsid w:val="00C0711C"/>
    <w:rsid w:val="00C83839"/>
    <w:rsid w:val="00D16CCF"/>
    <w:rsid w:val="00DA5FBB"/>
    <w:rsid w:val="00DB15D2"/>
    <w:rsid w:val="00E53547"/>
    <w:rsid w:val="00E553F1"/>
    <w:rsid w:val="00EA1137"/>
    <w:rsid w:val="00EE2318"/>
    <w:rsid w:val="00F61929"/>
    <w:rsid w:val="00F6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13120"/>
  <w15:chartTrackingRefBased/>
  <w15:docId w15:val="{AB9237AC-B3C1-4E73-90A4-A9C6321F2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2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4402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D5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D5EF4"/>
  </w:style>
  <w:style w:type="paragraph" w:styleId="Pieddepage">
    <w:name w:val="footer"/>
    <w:basedOn w:val="Normal"/>
    <w:link w:val="PieddepageCar"/>
    <w:uiPriority w:val="99"/>
    <w:unhideWhenUsed/>
    <w:rsid w:val="004D5E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5EF4"/>
  </w:style>
  <w:style w:type="character" w:styleId="Marquedecommentaire">
    <w:name w:val="annotation reference"/>
    <w:basedOn w:val="Policepardfaut"/>
    <w:uiPriority w:val="99"/>
    <w:semiHidden/>
    <w:unhideWhenUsed/>
    <w:rsid w:val="0043055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3055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3055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3055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3055D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30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05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5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9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609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Paquet</dc:creator>
  <cp:keywords/>
  <dc:description/>
  <cp:lastModifiedBy>Marie Paquet</cp:lastModifiedBy>
  <cp:revision>8</cp:revision>
  <dcterms:created xsi:type="dcterms:W3CDTF">2023-03-27T05:41:00Z</dcterms:created>
  <dcterms:modified xsi:type="dcterms:W3CDTF">2023-03-27T07:21:00Z</dcterms:modified>
</cp:coreProperties>
</file>