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46355</wp:posOffset>
            </wp:positionH>
            <wp:positionV relativeFrom="paragraph">
              <wp:posOffset>152400</wp:posOffset>
            </wp:positionV>
            <wp:extent cx="2586990" cy="8197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C0392B"/>
          <w:sz w:val="44"/>
        </w:rPr>
        <w:t>Fiche de retour d’expérience</w:t>
      </w:r>
    </w:p>
    <w:p>
      <w:pPr>
        <w:pStyle w:val="Normal"/>
        <w:jc w:val="center"/>
        <w:rPr>
          <w:rFonts w:ascii="Verdana" w:hAnsi="Verdana"/>
          <w:i/>
          <w:color w:val="1F4E79"/>
          <w:sz w:val="24"/>
        </w:rPr>
      </w:pPr>
      <w:r>
        <w:rPr>
          <w:rFonts w:ascii="Verdana" w:hAnsi="Verdana"/>
          <w:i/>
          <w:color w:val="1F4E79"/>
          <w:sz w:val="24"/>
        </w:rPr>
      </w:r>
    </w:p>
    <w:p>
      <w:pPr>
        <w:pStyle w:val="Normal"/>
        <w:jc w:val="center"/>
        <w:rPr>
          <w:rFonts w:ascii="Verdana" w:hAnsi="Verdana"/>
          <w:i/>
          <w:color w:val="1F4E79"/>
          <w:sz w:val="24"/>
        </w:rPr>
      </w:pPr>
      <w:r>
        <w:rPr>
          <w:rFonts w:ascii="Verdana" w:hAnsi="Verdana"/>
          <w:i/>
          <w:color w:val="1F4E79"/>
          <w:sz w:val="24"/>
        </w:rPr>
        <w:t>Épisode de fortes chaleurs / situation liée à la chaleur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540"/>
      </w:tblGrid>
      <w:tr>
        <w:trPr/>
        <w:tc>
          <w:tcPr>
            <w:tcW w:w="10540" w:type="dxa"/>
            <w:tcBorders>
              <w:top w:val="single" w:sz="8" w:space="0" w:color="F1C232"/>
              <w:start w:val="single" w:sz="8" w:space="0" w:color="F1C232"/>
              <w:bottom w:val="single" w:sz="8" w:space="0" w:color="F1C232"/>
              <w:end w:val="single" w:sz="8" w:space="0" w:color="F1C232"/>
            </w:tcBorders>
            <w:shd w:fill="FFF2CC" w:val="clear"/>
          </w:tcPr>
          <w:p>
            <w:pPr>
              <w:pStyle w:val="Normal"/>
              <w:spacing w:before="0" w:after="4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7E4D00"/>
                <w:sz w:val="20"/>
              </w:rPr>
              <w:t>Objectif de la fiche</w:t>
            </w:r>
          </w:p>
          <w:p>
            <w:pPr>
              <w:pStyle w:val="Normal"/>
              <w:spacing w:before="0" w:after="20"/>
              <w:ind w:start="170"/>
              <w:rPr>
                <w:rFonts w:ascii="Verdana" w:hAnsi="Verdana"/>
              </w:rPr>
            </w:pPr>
            <w:r>
              <w:rPr>
                <w:rFonts w:ascii="Verdana" w:hAnsi="Verdana"/>
                <w:color w:val="464646"/>
                <w:sz w:val="18"/>
              </w:rPr>
              <w:t xml:space="preserve">• </w:t>
            </w:r>
            <w:r>
              <w:rPr>
                <w:rFonts w:ascii="Verdana" w:hAnsi="Verdana"/>
                <w:color w:val="464646"/>
                <w:sz w:val="18"/>
              </w:rPr>
              <w:t>Décrire factuellement une situation rencontrée afin d’en informer la hiérarchie.</w:t>
            </w:r>
          </w:p>
          <w:p>
            <w:pPr>
              <w:pStyle w:val="Normal"/>
              <w:spacing w:before="0" w:after="20"/>
              <w:ind w:start="170"/>
              <w:rPr>
                <w:rFonts w:ascii="Verdana" w:hAnsi="Verdana"/>
              </w:rPr>
            </w:pPr>
            <w:r>
              <w:rPr>
                <w:rFonts w:ascii="Verdana" w:hAnsi="Verdana"/>
                <w:color w:val="464646"/>
                <w:sz w:val="18"/>
              </w:rPr>
              <w:t xml:space="preserve">• </w:t>
            </w:r>
            <w:r>
              <w:rPr>
                <w:rFonts w:ascii="Verdana" w:hAnsi="Verdana"/>
                <w:color w:val="464646"/>
                <w:sz w:val="18"/>
              </w:rPr>
              <w:t>Garder une trace des difficultés constatées, des mesures prises et des suites envisagées.</w:t>
            </w:r>
          </w:p>
          <w:p>
            <w:pPr>
              <w:pStyle w:val="Normal"/>
              <w:spacing w:before="0" w:after="20"/>
              <w:ind w:start="170"/>
              <w:rPr>
                <w:rFonts w:ascii="Verdana" w:hAnsi="Verdana"/>
              </w:rPr>
            </w:pPr>
            <w:r>
              <w:rPr>
                <w:rFonts w:ascii="Verdana" w:hAnsi="Verdana"/>
                <w:color w:val="464646"/>
                <w:sz w:val="18"/>
              </w:rPr>
              <w:t xml:space="preserve">• </w:t>
            </w:r>
            <w:r>
              <w:rPr>
                <w:rFonts w:ascii="Verdana" w:hAnsi="Verdana"/>
                <w:color w:val="464646"/>
                <w:sz w:val="18"/>
              </w:rPr>
              <w:t>Faciliter l’analyse partagée avec les interlocuteurs concernés, sans rechercher de responsabilité individuelle.</w:t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1. Identification de la remontée</w:t>
      </w:r>
    </w:p>
    <w:tbl>
      <w:tblPr>
        <w:tblStyle w:val="TableGrid"/>
        <w:tblW w:w="91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81"/>
        <w:gridCol w:w="6803"/>
      </w:tblGrid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École / établissement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Commune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Type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>École maternelle   ☐ École élémentaire / primaire   ☐ Collège   ☐ Lycée</w:t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Date de la situation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Plage horaire concernée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Personne rédigeant la fiche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Fonction / qualité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Contact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2. Contexte de l’épisode</w:t>
      </w:r>
    </w:p>
    <w:tbl>
      <w:tblPr>
        <w:tblStyle w:val="TableGrid"/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Élément à renseigner</w:t>
            </w:r>
          </w:p>
        </w:tc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Information / observation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Niveau de vigilance météo connu au moment des faits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Température extérieure approximative, si connue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Température intérieure relevée, si connue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Locaux ou espaces concernés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Activité en cours au moment de la difficulté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Publics concernés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Élèves   ☐ Personnels Éducation nationale   ☐ Personnels territoriaux   ☐ Intervenants   ☐ Autres</w:t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3. Description factuelle de la situation</w:t>
      </w:r>
    </w:p>
    <w:tbl>
      <w:tblPr>
        <w:tblStyle w:val="TableGrid"/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À décrire</w:t>
            </w:r>
          </w:p>
        </w:tc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Éléments constatés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Ce qui s’est passé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Difficultés rencontrées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Nombre approximatif de personnes concernées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Durée estimée de l’exposition ou de la difficulté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Facteurs aggravants éventuels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Local sous toiture   ☐ Préfabriqué / modulaire   ☐ Baies vitrées exposées   ☐ Absence d’ombre   ☐ Réfectoire   ☐ Dortoir / internat   ☐ Salle d’examen   ☐ Autre :</w:t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4. Signes observés ou effets signalés</w:t>
      </w:r>
    </w:p>
    <w:tbl>
      <w:tblPr>
        <w:tblStyle w:val="TableGrid"/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Signes / effets</w:t>
            </w:r>
          </w:p>
        </w:tc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Oui / Non / Précisions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Inconfort important signalé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Fatigue inhabituelle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Maux de tête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Vertiges / malaise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Nausées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Soif intense / difficulté d’hydratation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7"/>
                <w:szCs w:val="22"/>
                <w:lang w:val="en-US" w:eastAsia="en-US" w:bidi="ar-SA"/>
              </w:rPr>
              <w:t>Autres éléments observés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5. Mesures prises immédiatement</w:t>
      </w:r>
    </w:p>
    <w:tbl>
      <w:tblPr>
        <w:tblStyle w:val="TableGrid"/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Mesure</w:t>
            </w:r>
          </w:p>
        </w:tc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Mise en œuvre / précisions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Installation dans un espace plus frais ou ombragé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Hydratation proposée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Rafraîchissement progressif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Déplacement vers une salle refuge ou un autre local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Adaptation / interruption d’une activité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Information de la direction / vie scolaire / infirmier(ère)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Information des responsables légaux, si élève concerné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Appel au 15 ou autre service de secours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Autre mesure prise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6. Difficultés matérielles ou organisationnelles mises en évidence</w:t>
      </w:r>
    </w:p>
    <w:tbl>
      <w:tblPr>
        <w:tblStyle w:val="TableGrid"/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Domaine</w:t>
            </w:r>
          </w:p>
        </w:tc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Constat / besoin repéré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Protections solaires : volets, stores, rideaux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Ventilation / aération / brasseurs d’air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Accès à l’eau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Espaces ombragés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Salles refuges / locaux plus frais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Organisation des activités, examens, EPS, sorties, pauses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Communication avec les familles, personnels, collectivité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Autre difficulté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7. Suites proposées / besoins à transmettre</w:t>
      </w:r>
    </w:p>
    <w:tbl>
      <w:tblPr>
        <w:tblStyle w:val="TableGrid"/>
        <w:tblW w:w="105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13"/>
        <w:gridCol w:w="3513"/>
        <w:gridCol w:w="3513"/>
      </w:tblGrid>
      <w:tr>
        <w:trPr/>
        <w:tc>
          <w:tcPr>
            <w:tcW w:w="3513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5"/>
                <w:szCs w:val="22"/>
                <w:lang w:val="en-US" w:eastAsia="en-US" w:bidi="ar-SA"/>
              </w:rPr>
              <w:t>Suite ou besoin identifié</w:t>
            </w:r>
          </w:p>
        </w:tc>
        <w:tc>
          <w:tcPr>
            <w:tcW w:w="3513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5"/>
                <w:szCs w:val="22"/>
                <w:lang w:val="en-US" w:eastAsia="en-US" w:bidi="ar-SA"/>
              </w:rPr>
              <w:t>Interlocuteur concerné</w:t>
            </w:r>
          </w:p>
        </w:tc>
        <w:tc>
          <w:tcPr>
            <w:tcW w:w="3513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5"/>
                <w:szCs w:val="22"/>
                <w:lang w:val="en-US" w:eastAsia="en-US" w:bidi="ar-SA"/>
              </w:rPr>
              <w:t>Niveau d’urgence</w:t>
            </w:r>
          </w:p>
        </w:tc>
      </w:tr>
      <w:tr>
        <w:trPr/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>Collectivité   ☐ DSDEN / Rectorat   ☐ Direction / établissement   ☐ Autre</w:t>
            </w:r>
          </w:p>
        </w:tc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>Immédiat   ☐ Avant l’été   ☐ Année scolaire   ☐ Programmation ultérieure</w:t>
            </w:r>
          </w:p>
        </w:tc>
      </w:tr>
      <w:tr>
        <w:trPr/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>Collectivité   ☐ DSDEN / Rectorat   ☐ Direction / établissement   ☐ Autre</w:t>
            </w:r>
          </w:p>
        </w:tc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>Immédiat   ☐ Avant l’été   ☐ Année scolaire   ☐ Programmation ultérieure</w:t>
            </w:r>
          </w:p>
        </w:tc>
      </w:tr>
      <w:tr>
        <w:trPr/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>Collectivité   ☐ DSDEN / Rectorat   ☐ Direction / établissement   ☐ Autre</w:t>
            </w:r>
          </w:p>
        </w:tc>
        <w:tc>
          <w:tcPr>
            <w:tcW w:w="35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5"/>
                <w:szCs w:val="22"/>
                <w:lang w:val="en-US" w:eastAsia="en-US" w:bidi="ar-SA"/>
              </w:rPr>
              <w:t>Immédiat   ☐ Avant l’été   ☐ Année scolaire   ☐ Programmation ultérieure</w:t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8. Traçabilité et transmission</w:t>
      </w:r>
    </w:p>
    <w:tbl>
      <w:tblPr>
        <w:tblStyle w:val="TableGrid"/>
        <w:tblW w:w="91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81"/>
        <w:gridCol w:w="6803"/>
      </w:tblGrid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Signalement déjà effectué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>Oui   ☐ Non   Si oui, préciser :</w:t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Support utilisé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>Courriel   ☐ RSST   ☐ Fait établissement   ☐ Appel téléphonique   ☐ Autre :</w:t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Destinataire(s) de la présente fiche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Pièces jointes éventuelles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Verdana" w:hAnsi="Verdana"/>
                <w:b w:val="false"/>
                <w:kern w:val="0"/>
                <w:sz w:val="18"/>
                <w:szCs w:val="22"/>
                <w:lang w:val="en-US" w:eastAsia="en-US" w:bidi="ar-SA"/>
              </w:rPr>
              <w:t>Relevés de température   ☐ Photographies   ☐ Message météo   ☐ Échange avec collectivité   ☐ Autre :</w:t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Date de transmission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381" w:type="dxa"/>
            <w:tcBorders/>
            <w:shd w:fill="EAF3F8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kern w:val="0"/>
                <w:sz w:val="18"/>
                <w:szCs w:val="22"/>
                <w:lang w:val="en-US" w:eastAsia="en-US" w:bidi="ar-SA"/>
              </w:rPr>
              <w:t>Validation interne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D9EAF7"/>
        </w:pBdr>
        <w:spacing w:before="160" w:after="80"/>
        <w:rPr>
          <w:rFonts w:ascii="Verdana" w:hAnsi="Verdana"/>
        </w:rPr>
      </w:pPr>
      <w:r>
        <w:rPr>
          <w:rFonts w:ascii="Verdana" w:hAnsi="Verdana"/>
          <w:b/>
          <w:color w:val="1F4E79"/>
          <w:sz w:val="26"/>
        </w:rPr>
        <w:t>9. Analyse synthétique du retour d’expérience</w:t>
      </w:r>
    </w:p>
    <w:tbl>
      <w:tblPr>
        <w:tblStyle w:val="TableGrid"/>
        <w:tblW w:w="10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5270" w:type="dxa"/>
            <w:tcBorders/>
            <w:shd w:fill="1F4E7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Éléments de réponse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Ce qui a fonctionné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Ce qui a manqué ou doit être amélioré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Point nécessitant un échange avec la collectivité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Point nécessitant une décision ou un arbitrage hiérarchique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b w:val="false"/>
                <w:kern w:val="0"/>
                <w:sz w:val="16"/>
                <w:szCs w:val="22"/>
                <w:lang w:val="en-US" w:eastAsia="en-US" w:bidi="ar-SA"/>
              </w:rPr>
              <w:t>Proposition de suivi</w:t>
            </w:r>
          </w:p>
        </w:tc>
        <w:tc>
          <w:tcPr>
            <w:tcW w:w="52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Verdana" w:hAnsi="Verdana"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 w:ascii="Verdana" w:hAnsi="Verdana"/>
                <w:kern w:val="0"/>
                <w:szCs w:val="22"/>
                <w:lang w:val="en-US" w:eastAsia="en-US" w:bidi="ar-SA"/>
              </w:rPr>
            </w:r>
          </w:p>
        </w:tc>
      </w:tr>
    </w:tbl>
    <w:sectPr>
      <w:footerReference w:type="even" r:id="rId3"/>
      <w:footerReference w:type="default" r:id="rId4"/>
      <w:footerReference w:type="first" r:id="rId5"/>
      <w:type w:val="nextPage"/>
      <w:pgSz w:w="12240" w:h="15840"/>
      <w:pgMar w:left="850" w:right="850" w:gutter="0" w:header="0" w:top="79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color w:val="787878"/>
        <w:sz w:val="16"/>
      </w:rPr>
      <w:t>Fiche retour d’expérience – fortes chaleurs – document de travail à adapter localement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color w:val="787878"/>
        <w:sz w:val="16"/>
      </w:rPr>
      <w:t>Fiche retour d’expérience – fortes chaleurs – document de travail à adapter localement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Aptos" w:hAnsi="Aptos" w:eastAsia="ＭＳ 明朝" w:cs="" w:cstheme="minorBidi" w:eastAsiaTheme="minorEastAsia"/>
      <w:color w:val="auto"/>
      <w:kern w:val="0"/>
      <w:sz w:val="18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LibreOffice/26.2.2.2$Windows_X86_64 LibreOffice_project/1f77d10d6938fd34972958f64b2bcfa54f8b1ba5</Application>
  <AppVersion>15.0000</AppVersion>
  <Pages>2</Pages>
  <Words>550</Words>
  <Characters>3165</Characters>
  <CharactersWithSpaces>3704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dcterms:modified xsi:type="dcterms:W3CDTF">2026-05-11T17:17:53Z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