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1625" w14:textId="34A997E9" w:rsidR="000146DD" w:rsidRPr="00493575" w:rsidRDefault="000146DD" w:rsidP="000146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r w:rsidRPr="00493575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Programmation collège au cinéma 2026-2027</w:t>
      </w:r>
    </w:p>
    <w:p w14:paraId="794757A2" w14:textId="77777777" w:rsidR="000146DD" w:rsidRPr="00493575" w:rsidRDefault="000146DD" w:rsidP="000146D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</w:p>
    <w:p w14:paraId="63C15F7D" w14:textId="77777777" w:rsidR="000146DD" w:rsidRPr="00493575" w:rsidRDefault="000146DD" w:rsidP="000146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r w:rsidRPr="00493575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Charente-Maritime</w:t>
      </w:r>
    </w:p>
    <w:p w14:paraId="212D6CAD" w14:textId="77777777" w:rsidR="000146DD" w:rsidRPr="00493575" w:rsidRDefault="000146DD" w:rsidP="000146D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</w:p>
    <w:p w14:paraId="1317CF98" w14:textId="77777777" w:rsidR="000146DD" w:rsidRPr="00493575" w:rsidRDefault="000146DD" w:rsidP="000146D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</w:p>
    <w:p w14:paraId="6F5B7391" w14:textId="77777777" w:rsidR="000146DD" w:rsidRPr="00493575" w:rsidRDefault="000146DD" w:rsidP="000146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</w:p>
    <w:p w14:paraId="37C9137A" w14:textId="0C9C2247" w:rsidR="000146DD" w:rsidRPr="00493575" w:rsidRDefault="00493575" w:rsidP="000146D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 w:rsidRPr="00493575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Niveau</w:t>
      </w:r>
      <w:r w:rsidR="000146DD" w:rsidRPr="00493575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6</w:t>
      </w:r>
      <w:r w:rsidRPr="00493575"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fr-FR"/>
        </w:rPr>
        <w:t>ème</w:t>
      </w:r>
      <w:r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</w:t>
      </w:r>
      <w:r w:rsidR="000146DD" w:rsidRPr="00493575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5</w:t>
      </w:r>
      <w:r w:rsidR="000146DD" w:rsidRPr="00493575"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fr-FR"/>
        </w:rPr>
        <w:t>ème</w:t>
      </w:r>
    </w:p>
    <w:p w14:paraId="7F2794A7" w14:textId="77777777" w:rsidR="000146DD" w:rsidRPr="00493575" w:rsidRDefault="000146DD" w:rsidP="000146D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</w:p>
    <w:p w14:paraId="342ABDC4" w14:textId="5035A1F3" w:rsidR="000146DD" w:rsidRPr="00493575" w:rsidRDefault="00493575" w:rsidP="000146D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hyperlink r:id="rId4" w:history="1">
        <w:r w:rsidR="000146DD" w:rsidRPr="00493575">
          <w:rPr>
            <w:rStyle w:val="Lienhypertexte"/>
            <w:rFonts w:ascii="Arial" w:eastAsia="Times New Roman" w:hAnsi="Arial" w:cs="Arial"/>
            <w:sz w:val="32"/>
            <w:szCs w:val="32"/>
            <w:lang w:eastAsia="fr-FR"/>
          </w:rPr>
          <w:t>Edward aux mains d'argent</w:t>
        </w:r>
      </w:hyperlink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hyperlink r:id="rId5" w:history="1">
        <w:r w:rsidR="000146DD" w:rsidRPr="00493575">
          <w:rPr>
            <w:rStyle w:val="Lienhypertexte"/>
            <w:rFonts w:ascii="Arial" w:eastAsia="Times New Roman" w:hAnsi="Arial" w:cs="Arial"/>
            <w:sz w:val="32"/>
            <w:szCs w:val="32"/>
            <w:lang w:eastAsia="fr-FR"/>
          </w:rPr>
          <w:t>Les glaneurs et la glaneuse</w:t>
        </w:r>
      </w:hyperlink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hyperlink r:id="rId6" w:history="1">
        <w:r w:rsidR="000146DD" w:rsidRPr="00493575">
          <w:rPr>
            <w:rStyle w:val="Lienhypertexte"/>
            <w:rFonts w:ascii="Arial" w:eastAsia="Times New Roman" w:hAnsi="Arial" w:cs="Arial"/>
            <w:sz w:val="32"/>
            <w:szCs w:val="32"/>
            <w:lang w:eastAsia="fr-FR"/>
          </w:rPr>
          <w:t>Cœurs perdus</w:t>
        </w:r>
      </w:hyperlink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</w:p>
    <w:p w14:paraId="5A5971BC" w14:textId="77777777" w:rsidR="000146DD" w:rsidRPr="00493575" w:rsidRDefault="000146DD" w:rsidP="000146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</w:p>
    <w:p w14:paraId="6CE1A00D" w14:textId="45DA0A10" w:rsidR="000146DD" w:rsidRPr="00493575" w:rsidRDefault="00493575" w:rsidP="000146D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 w:rsidRPr="00493575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Niveau</w:t>
      </w:r>
      <w:r w:rsidR="000146DD" w:rsidRPr="00493575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4</w:t>
      </w:r>
      <w:r w:rsidRPr="00493575"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fr-FR"/>
        </w:rPr>
        <w:t>ème</w:t>
      </w:r>
      <w:r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</w:t>
      </w:r>
      <w:r w:rsidR="000146DD" w:rsidRPr="00493575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3</w:t>
      </w:r>
      <w:r w:rsidRPr="00493575"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fr-FR"/>
        </w:rPr>
        <w:t>ème</w:t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hyperlink r:id="rId7" w:history="1">
        <w:proofErr w:type="spellStart"/>
        <w:r w:rsidR="000146DD" w:rsidRPr="00493575">
          <w:rPr>
            <w:rStyle w:val="Lienhypertexte"/>
            <w:rFonts w:ascii="Arial" w:eastAsia="Times New Roman" w:hAnsi="Arial" w:cs="Arial"/>
            <w:sz w:val="32"/>
            <w:szCs w:val="32"/>
            <w:lang w:eastAsia="fr-FR"/>
          </w:rPr>
          <w:t>Suzume</w:t>
        </w:r>
        <w:proofErr w:type="spellEnd"/>
      </w:hyperlink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hyperlink r:id="rId8" w:history="1">
        <w:r w:rsidR="000146DD" w:rsidRPr="00493575">
          <w:rPr>
            <w:rStyle w:val="Lienhypertexte"/>
            <w:rFonts w:ascii="Arial" w:eastAsia="Times New Roman" w:hAnsi="Arial" w:cs="Arial"/>
            <w:sz w:val="32"/>
            <w:szCs w:val="32"/>
            <w:lang w:eastAsia="fr-FR"/>
          </w:rPr>
          <w:t>Gagarine</w:t>
        </w:r>
      </w:hyperlink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r w:rsidR="000146DD" w:rsidRPr="00493575">
        <w:rPr>
          <w:rFonts w:ascii="Arial" w:eastAsia="Times New Roman" w:hAnsi="Arial" w:cs="Arial"/>
          <w:sz w:val="32"/>
          <w:szCs w:val="32"/>
          <w:lang w:eastAsia="fr-FR"/>
        </w:rPr>
        <w:br/>
      </w:r>
      <w:hyperlink r:id="rId9" w:history="1">
        <w:r w:rsidR="000146DD" w:rsidRPr="00493575">
          <w:rPr>
            <w:rStyle w:val="Lienhypertexte"/>
            <w:rFonts w:ascii="Arial" w:eastAsia="Times New Roman" w:hAnsi="Arial" w:cs="Arial"/>
            <w:sz w:val="32"/>
            <w:szCs w:val="32"/>
            <w:lang w:eastAsia="fr-FR"/>
          </w:rPr>
          <w:t>Nos Soleils</w:t>
        </w:r>
      </w:hyperlink>
    </w:p>
    <w:p w14:paraId="4E0C4B57" w14:textId="77777777" w:rsidR="006F1283" w:rsidRDefault="006F1283"/>
    <w:sectPr w:rsidR="006F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DD"/>
    <w:rsid w:val="000146DD"/>
    <w:rsid w:val="00493575"/>
    <w:rsid w:val="006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1171"/>
  <w15:chartTrackingRefBased/>
  <w15:docId w15:val="{F8187F7E-77CC-46F3-94BE-3D3C94B6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35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c.fr/cinema/education-a-l-image/college-au-cinema/dossiers-pedagogiques/dossiers-maitre/gagarine_19876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nc.fr/cinema/education-a-l-image/college-au-cinema/dossiers-pedagogiques/dossiers-maitre/suzume-de-makoto-shinkai_24231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neanimation.fr/film/coeurs-perd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nc.fr/cinema/education-a-l-image/college-au-cinema/dossiers-pedagogiques/dossiers-maitre/glaneurs-les-et-la-glaneuse-dagnes-varda_10362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nc.fr/cinema/education-a-l-image/college-au-cinema/dossiers-pedagogiques/dossiers-maitre/edward-aux-mains-dargent-de-tim-burton_2422877" TargetMode="External"/><Relationship Id="rId9" Type="http://schemas.openxmlformats.org/officeDocument/2006/relationships/hyperlink" Target="https://www.cnc.fr/cinema/education-a-l-image/college-au-cinema/dossiers-pedagogiques/dossiers-maitre/nos-soleils-de-carla-simon_242305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886</Characters>
  <Application>Microsoft Office Word</Application>
  <DocSecurity>0</DocSecurity>
  <Lines>7</Lines>
  <Paragraphs>2</Paragraphs>
  <ScaleCrop>false</ScaleCrop>
  <Company>Rectorat de Poitiers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mbezagu@ad.in.ac-poitiers.fr</dc:creator>
  <cp:keywords/>
  <dc:description/>
  <cp:lastModifiedBy>mbezagu@ad.in.ac-poitiers.fr</cp:lastModifiedBy>
  <cp:revision>3</cp:revision>
  <dcterms:created xsi:type="dcterms:W3CDTF">2026-05-04T13:41:00Z</dcterms:created>
  <dcterms:modified xsi:type="dcterms:W3CDTF">2026-05-22T10:28:00Z</dcterms:modified>
</cp:coreProperties>
</file>