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gency FB" w:hAnsi="Agency FB"/>
          <w:sz w:val="2"/>
        </w:rPr>
      </w:pPr>
      <w:r>
        <w:rPr>
          <w:rFonts w:ascii="Agency FB" w:hAnsi="Agency FB"/>
          <w:sz w:val="2"/>
        </w:rPr>
      </w:r>
    </w:p>
    <w:tbl>
      <w:tblPr>
        <w:tblStyle w:val="Grilledutableau"/>
        <w:tblW w:w="1068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97"/>
        <w:gridCol w:w="6570"/>
        <w:gridCol w:w="14"/>
      </w:tblGrid>
      <w:tr>
        <w:trPr>
          <w:trHeight w:val="2181" w:hRule="atLeast"/>
        </w:trPr>
        <w:tc>
          <w:tcPr>
            <w:tcW w:w="40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  <w:insideH w:val="single" w:sz="18" w:space="0" w:color="00000A"/>
              <w:insideV w:val="nil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-1270</wp:posOffset>
                  </wp:positionV>
                  <wp:extent cx="2743200" cy="14287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4" w:type="dxa"/>
            <w:gridSpan w:val="2"/>
            <w:tcBorders>
              <w:top w:val="single" w:sz="18" w:space="0" w:color="00000A"/>
              <w:left w:val="nil"/>
              <w:bottom w:val="nil"/>
              <w:right w:val="single" w:sz="18" w:space="0" w:color="00000A"/>
              <w:insideH w:val="nil"/>
              <w:insideV w:val="single" w:sz="18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gency FB" w:hAnsi="Agency FB"/>
                <w:sz w:val="34"/>
                <w:szCs w:val="34"/>
              </w:rPr>
            </w:pPr>
            <w:r>
              <w:rPr>
                <w:rFonts w:ascii="Agency FB" w:hAnsi="Agency FB"/>
                <w:sz w:val="34"/>
                <w:szCs w:val="34"/>
              </w:rPr>
              <w:t>Fiche de Candidature pour l’intégration à 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gency FB" w:hAnsi="Agency FB"/>
                <w:sz w:val="34"/>
                <w:szCs w:val="34"/>
              </w:rPr>
            </w:pPr>
            <w:r>
              <w:rPr>
                <w:rFonts w:ascii="Agency FB" w:hAnsi="Agency FB"/>
                <w:sz w:val="34"/>
                <w:szCs w:val="34"/>
              </w:rPr>
              <w:t>Classe à Horaire Aménagé Arts Plastiques (CHA-AP)</w:t>
            </w:r>
          </w:p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10"/>
              </w:rPr>
            </w:pPr>
            <w:r>
              <w:rPr>
                <w:rFonts w:ascii="Agency FB" w:hAnsi="Agency FB"/>
                <w:sz w:val="10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454" w:right="0" w:hanging="0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0"/>
                <w:szCs w:val="20"/>
              </w:rPr>
              <w:t>Etant donné le nombre limité de places offertes par la CHA-AP,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454" w:right="0" w:hanging="0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une </w:t>
            </w:r>
            <w:r>
              <w:rPr>
                <w:rFonts w:ascii="Agency FB" w:hAnsi="Agency FB"/>
                <w:b/>
                <w:sz w:val="20"/>
                <w:szCs w:val="20"/>
              </w:rPr>
              <w:t>sélection</w:t>
            </w:r>
            <w:r>
              <w:rPr>
                <w:rFonts w:ascii="Agency FB" w:hAnsi="Agency FB"/>
                <w:sz w:val="20"/>
                <w:szCs w:val="20"/>
              </w:rPr>
              <w:t xml:space="preserve"> sera effectuée par l’équipe de pilotage.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454" w:right="0" w:hanging="0"/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L’unique critère de sélection est la </w:t>
            </w:r>
            <w:r>
              <w:rPr>
                <w:rFonts w:ascii="Agency FB" w:hAnsi="Agency FB"/>
                <w:b/>
                <w:sz w:val="20"/>
                <w:szCs w:val="20"/>
              </w:rPr>
              <w:t>motivation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</w:p>
        </w:tc>
      </w:tr>
      <w:tr>
        <w:trPr>
          <w:trHeight w:val="883" w:hRule="atLeast"/>
        </w:trPr>
        <w:tc>
          <w:tcPr>
            <w:tcW w:w="10667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tbl>
            <w:tblPr>
              <w:tblStyle w:val="Grilledutableau"/>
              <w:tblpPr w:bottomFromText="0" w:horzAnchor="margin" w:leftFromText="141" w:rightFromText="141" w:tblpX="0" w:tblpY="819" w:topFromText="0" w:vertAnchor="text"/>
              <w:tblW w:w="1068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5279"/>
              <w:gridCol w:w="5401"/>
            </w:tblGrid>
            <w:tr>
              <w:trPr>
                <w:trHeight w:val="558" w:hRule="atLeast"/>
              </w:trPr>
              <w:tc>
                <w:tcPr>
                  <w:tcW w:w="10680" w:type="dxa"/>
                  <w:gridSpan w:val="2"/>
                  <w:tcBorders>
                    <w:top w:val="single" w:sz="18" w:space="0" w:color="00000A"/>
                    <w:left w:val="nil"/>
                    <w:bottom w:val="single" w:sz="18" w:space="0" w:color="00000A"/>
                    <w:right w:val="single" w:sz="18" w:space="0" w:color="00000A"/>
                    <w:insideH w:val="single" w:sz="18" w:space="0" w:color="00000A"/>
                    <w:insideV w:val="single" w:sz="18" w:space="0" w:color="00000A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  <w:sz w:val="32"/>
                    </w:rPr>
                  </w:pPr>
                  <w:r>
                    <w:rPr>
                      <w:rFonts w:ascii="Agency FB" w:hAnsi="Agency FB"/>
                      <w:sz w:val="32"/>
                      <w:szCs w:val="32"/>
                    </w:rPr>
                    <w:t xml:space="preserve">NOM :                                                 PRENOM :                                                    CLASSE :                      </w:t>
                  </w:r>
                  <w:r>
                    <w:rPr>
                      <w:rFonts w:ascii="Agency FB" w:hAnsi="Agency FB"/>
                      <w:sz w:val="36"/>
                    </w:rPr>
                    <w:t xml:space="preserve">  </w:t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5279" w:type="dxa"/>
                  <w:tcBorders>
                    <w:top w:val="single" w:sz="18" w:space="0" w:color="00000A"/>
                    <w:left w:val="single" w:sz="18" w:space="0" w:color="00000A"/>
                    <w:bottom w:val="single" w:sz="18" w:space="0" w:color="00000A"/>
                    <w:right w:val="single" w:sz="18" w:space="0" w:color="00000A"/>
                    <w:insideH w:val="single" w:sz="18" w:space="0" w:color="00000A"/>
                    <w:insideV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Signature de l’élève 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</w:r>
                </w:p>
              </w:tc>
              <w:tc>
                <w:tcPr>
                  <w:tcW w:w="5401" w:type="dxa"/>
                  <w:tcBorders>
                    <w:top w:val="single" w:sz="18" w:space="0" w:color="00000A"/>
                    <w:left w:val="single" w:sz="18" w:space="0" w:color="00000A"/>
                    <w:bottom w:val="single" w:sz="18" w:space="0" w:color="00000A"/>
                    <w:right w:val="single" w:sz="18" w:space="0" w:color="00000A"/>
                    <w:insideH w:val="single" w:sz="18" w:space="0" w:color="00000A"/>
                    <w:insideV w:val="single" w:sz="18" w:space="0" w:color="00000A"/>
                  </w:tcBorders>
                  <w:shd w:fill="auto" w:val="clear"/>
                  <w:tcMar>
                    <w:left w:w="85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Signature du responsable légal de l’élève 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gency FB" w:hAnsi="Agency FB"/>
              </w:rPr>
            </w:pPr>
            <w:bookmarkStart w:id="0" w:name="_GoBack"/>
            <w:bookmarkEnd w:id="0"/>
            <w:r>
              <w:rPr>
                <w:rFonts w:ascii="Agency FB" w:hAnsi="Agency FB"/>
              </w:rPr>
              <w:t>L’intégration à la CHA-AP représente une heure de cours supplémentaire intégrée dans l’emploi du temps hebdomadaire. Après admission, l’élève s’engage à suivre la totalité des cours cependant, l’exclusion de la CHA-AP est possible pour des raisons de manque de travail ou de problèmes de comportement.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28"/>
                <w:szCs w:val="28"/>
              </w:rPr>
              <w:t>Pour quelles raisons veux-tu intégrer la CHA-AP ?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28"/>
                <w:szCs w:val="28"/>
              </w:rPr>
              <w:t>Quelle est ton expérience personnelle en matière de vidéo ?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28"/>
                <w:szCs w:val="28"/>
              </w:rPr>
              <w:t>Fais une liste de tes 5 vidéos préférées (cinéma, dessin animé, clip, podcast…)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28"/>
                <w:szCs w:val="28"/>
              </w:rPr>
              <w:t>Imagine un projet de vidéo que tu voudrais réaliser dans le cadre de la CHA-AP</w:t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667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gency F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d1c2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d1c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d1c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d1c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mbrageclair">
    <w:name w:val="Light Shading"/>
    <w:basedOn w:val="TableauNormal"/>
    <w:uiPriority w:val="60"/>
    <w:rsid w:val="008270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Application>LibreOffice/5.4.5.1$Linux_X86_64 LibreOffice_project/79c9829dd5d8054ec39a82dc51cd9eff340dbee8</Application>
  <Pages>1</Pages>
  <Words>148</Words>
  <Characters>776</Characters>
  <CharactersWithSpaces>1034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2018-05-01T11:50:00Z</dcterms:created>
  <dc:creator>Sébastien Carpentier</dc:creator>
  <dc:description/>
  <dc:language>fr-FR</dc:language>
  <cp:lastModifiedBy/>
  <cp:lastPrinted>2018-05-02T09:43:00Z</cp:lastPrinted>
  <dcterms:modified xsi:type="dcterms:W3CDTF">2020-09-14T13:07:37Z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