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DE" w:rsidRPr="00306920" w:rsidRDefault="00281EDE" w:rsidP="00281EDE">
      <w:pPr>
        <w:ind w:left="708" w:firstLine="708"/>
        <w:rPr>
          <w:b/>
          <w:sz w:val="32"/>
          <w:szCs w:val="32"/>
        </w:rPr>
      </w:pPr>
      <w:r w:rsidRPr="00306920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 wp14:anchorId="76D8F4D4" wp14:editId="7C356638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4" name="Image 4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920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lanning hebdomadaire anglais GS</w:t>
      </w:r>
      <w:r>
        <w:rPr>
          <w:b/>
          <w:sz w:val="32"/>
          <w:szCs w:val="32"/>
        </w:rPr>
        <w:t>/ semaine 3</w:t>
      </w:r>
    </w:p>
    <w:p w:rsidR="00281EDE" w:rsidRPr="00FE2608" w:rsidRDefault="00281EDE" w:rsidP="00281EDE">
      <w:pPr>
        <w:rPr>
          <w:color w:val="FF33CC"/>
          <w:sz w:val="28"/>
          <w:szCs w:val="28"/>
        </w:rPr>
      </w:pPr>
      <w:r w:rsidRPr="00FE2608">
        <w:rPr>
          <w:color w:val="FF33CC"/>
          <w:sz w:val="28"/>
          <w:szCs w:val="28"/>
          <w:u w:val="single"/>
        </w:rPr>
        <w:t>Défi de la semaine :</w:t>
      </w:r>
      <w:r w:rsidR="00AB56D1">
        <w:rPr>
          <w:color w:val="FF33CC"/>
          <w:sz w:val="28"/>
          <w:szCs w:val="28"/>
        </w:rPr>
        <w:t xml:space="preserve"> On bouge</w:t>
      </w:r>
      <w:r>
        <w:rPr>
          <w:color w:val="FF33CC"/>
          <w:sz w:val="28"/>
          <w:szCs w:val="28"/>
        </w:rPr>
        <w:t xml:space="preserve"> en anglais</w:t>
      </w:r>
      <w:r w:rsidR="00AB56D1">
        <w:rPr>
          <w:color w:val="FF33CC"/>
          <w:sz w:val="28"/>
          <w:szCs w:val="28"/>
        </w:rPr>
        <w:t> !</w:t>
      </w:r>
    </w:p>
    <w:p w:rsidR="00281EDE" w:rsidRPr="00306920" w:rsidRDefault="00281EDE" w:rsidP="00281EDE">
      <w:pPr>
        <w:rPr>
          <w:i/>
        </w:rPr>
      </w:pPr>
      <w:proofErr w:type="spellStart"/>
      <w:r w:rsidRPr="00306920">
        <w:rPr>
          <w:i/>
        </w:rPr>
        <w:t>Qr</w:t>
      </w:r>
      <w:proofErr w:type="spellEnd"/>
      <w:r w:rsidRPr="00306920">
        <w:rPr>
          <w:i/>
        </w:rPr>
        <w:t xml:space="preserve"> codes (à scanner) pour les familles qui ont seulement un smartphone. Pour les autres, cliquez sur les liens pour accéder au contenu.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295"/>
        <w:gridCol w:w="5161"/>
      </w:tblGrid>
      <w:tr w:rsidR="00281EDE" w:rsidTr="00281EDE">
        <w:tc>
          <w:tcPr>
            <w:tcW w:w="5295" w:type="dxa"/>
          </w:tcPr>
          <w:p w:rsidR="00281EDE" w:rsidRPr="00FE2608" w:rsidRDefault="00281EDE" w:rsidP="00AF1671">
            <w:pPr>
              <w:rPr>
                <w:b/>
              </w:rPr>
            </w:pPr>
            <w:r w:rsidRPr="00FE2608">
              <w:rPr>
                <w:b/>
              </w:rPr>
              <w:t>Lundi</w:t>
            </w:r>
          </w:p>
        </w:tc>
        <w:tc>
          <w:tcPr>
            <w:tcW w:w="5161" w:type="dxa"/>
          </w:tcPr>
          <w:p w:rsidR="00281EDE" w:rsidRPr="00FE2608" w:rsidRDefault="00281EDE" w:rsidP="00AF1671">
            <w:pPr>
              <w:rPr>
                <w:b/>
              </w:rPr>
            </w:pPr>
            <w:r>
              <w:rPr>
                <w:b/>
              </w:rPr>
              <w:t>Conseils aux parents</w:t>
            </w:r>
          </w:p>
        </w:tc>
      </w:tr>
      <w:tr w:rsidR="00281EDE" w:rsidTr="00281EDE">
        <w:tc>
          <w:tcPr>
            <w:tcW w:w="5295" w:type="dxa"/>
          </w:tcPr>
          <w:p w:rsidR="00281EDE" w:rsidRDefault="00FC5389" w:rsidP="00AF1671">
            <w:r w:rsidRPr="00281EDE">
              <w:rPr>
                <w:rStyle w:val="Lienhypertexte"/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3810</wp:posOffset>
                  </wp:positionV>
                  <wp:extent cx="1790700" cy="1790700"/>
                  <wp:effectExtent l="0" t="0" r="0" b="0"/>
                  <wp:wrapSquare wrapText="bothSides"/>
                  <wp:docPr id="6" name="Image 6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EDE">
              <w:t>Ecoute la chanson</w:t>
            </w:r>
          </w:p>
          <w:p w:rsidR="00281EDE" w:rsidRDefault="00281EDE" w:rsidP="00AF1671">
            <w:hyperlink r:id="rId7" w:history="1">
              <w:r w:rsidR="00FC5389">
                <w:rPr>
                  <w:rStyle w:val="Lienhypertexte"/>
                </w:rPr>
                <w:t>chanson pour bouger 1</w:t>
              </w:r>
            </w:hyperlink>
          </w:p>
          <w:p w:rsidR="00281EDE" w:rsidRDefault="00281EDE" w:rsidP="00AF1671"/>
        </w:tc>
        <w:tc>
          <w:tcPr>
            <w:tcW w:w="5161" w:type="dxa"/>
          </w:tcPr>
          <w:p w:rsidR="00281EDE" w:rsidRDefault="00281EDE" w:rsidP="00281EDE">
            <w:pPr>
              <w:pStyle w:val="Paragraphedeliste"/>
              <w:numPr>
                <w:ilvl w:val="0"/>
                <w:numId w:val="2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Faire écouter la chanson une première fois pour le plaisir.</w:t>
            </w:r>
          </w:p>
          <w:p w:rsidR="00281EDE" w:rsidRDefault="00281EDE" w:rsidP="00281EDE">
            <w:pPr>
              <w:pStyle w:val="Paragraphedeliste"/>
              <w:numPr>
                <w:ilvl w:val="0"/>
                <w:numId w:val="2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Lors de la deu</w:t>
            </w:r>
            <w:r w:rsidR="00FC5389">
              <w:rPr>
                <w:noProof/>
                <w:lang w:eastAsia="fr-FR"/>
              </w:rPr>
              <w:t xml:space="preserve">xième écoute, votre enfant essaie de suivre </w:t>
            </w:r>
            <w:r>
              <w:rPr>
                <w:noProof/>
                <w:lang w:eastAsia="fr-FR"/>
              </w:rPr>
              <w:t>les personnages en faisant les actions qu’ils disent et montrent.</w:t>
            </w:r>
            <w:r w:rsidR="007923BF">
              <w:rPr>
                <w:noProof/>
                <w:lang w:eastAsia="fr-FR"/>
              </w:rPr>
              <w:t xml:space="preserve"> (Possibilité d’essayer plusieurs fois)</w:t>
            </w:r>
          </w:p>
          <w:p w:rsidR="007923BF" w:rsidRPr="00485D90" w:rsidRDefault="007923BF" w:rsidP="007923BF">
            <w:pPr>
              <w:rPr>
                <w:noProof/>
                <w:lang w:eastAsia="fr-FR"/>
              </w:rPr>
            </w:pPr>
          </w:p>
        </w:tc>
      </w:tr>
      <w:tr w:rsidR="00281EDE" w:rsidTr="00281EDE">
        <w:tc>
          <w:tcPr>
            <w:tcW w:w="5295" w:type="dxa"/>
          </w:tcPr>
          <w:p w:rsidR="00281EDE" w:rsidRDefault="00FC5389" w:rsidP="00AF1671">
            <w:pPr>
              <w:rPr>
                <w:b/>
              </w:rPr>
            </w:pPr>
            <w:r w:rsidRPr="00FC5389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0</wp:posOffset>
                  </wp:positionV>
                  <wp:extent cx="1657350" cy="1657350"/>
                  <wp:effectExtent l="0" t="0" r="0" b="0"/>
                  <wp:wrapSquare wrapText="bothSides"/>
                  <wp:docPr id="7" name="Image 7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EDE" w:rsidRPr="00306920">
              <w:rPr>
                <w:b/>
              </w:rPr>
              <w:t>Mardi</w:t>
            </w:r>
          </w:p>
          <w:p w:rsidR="00FC5389" w:rsidRDefault="00FC5389" w:rsidP="00AF1671">
            <w:pPr>
              <w:rPr>
                <w:b/>
              </w:rPr>
            </w:pPr>
            <w:hyperlink r:id="rId9" w:history="1">
              <w:r>
                <w:rPr>
                  <w:rStyle w:val="Lienhypertexte"/>
                  <w:b/>
                </w:rPr>
                <w:t xml:space="preserve">Chanson pour </w:t>
              </w:r>
              <w:r>
                <w:rPr>
                  <w:rStyle w:val="Lienhypertexte"/>
                  <w:b/>
                </w:rPr>
                <w:t>b</w:t>
              </w:r>
              <w:r>
                <w:rPr>
                  <w:rStyle w:val="Lienhypertexte"/>
                  <w:b/>
                </w:rPr>
                <w:t>ouger 2</w:t>
              </w:r>
            </w:hyperlink>
          </w:p>
          <w:p w:rsidR="00FC5389" w:rsidRDefault="00FC5389" w:rsidP="00AF1671">
            <w:pPr>
              <w:rPr>
                <w:b/>
                <w:noProof/>
                <w:lang w:eastAsia="fr-FR"/>
              </w:rPr>
            </w:pPr>
          </w:p>
          <w:p w:rsidR="00FC5389" w:rsidRDefault="00FC5389" w:rsidP="00AF1671">
            <w:pPr>
              <w:rPr>
                <w:b/>
              </w:rPr>
            </w:pPr>
          </w:p>
          <w:p w:rsidR="00FC5389" w:rsidRDefault="00FC5389" w:rsidP="00AF1671">
            <w:pPr>
              <w:rPr>
                <w:b/>
              </w:rPr>
            </w:pPr>
          </w:p>
          <w:p w:rsidR="00FC5389" w:rsidRPr="00306920" w:rsidRDefault="00FC5389" w:rsidP="00AF1671">
            <w:pPr>
              <w:rPr>
                <w:b/>
              </w:rPr>
            </w:pPr>
          </w:p>
        </w:tc>
        <w:tc>
          <w:tcPr>
            <w:tcW w:w="5161" w:type="dxa"/>
          </w:tcPr>
          <w:p w:rsidR="00FC5389" w:rsidRDefault="00FC5389" w:rsidP="00FC5389">
            <w:pPr>
              <w:pStyle w:val="Paragraphedeliste"/>
              <w:numPr>
                <w:ilvl w:val="0"/>
                <w:numId w:val="4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Faire écouter la chanson une première fois pour le plaisir.</w:t>
            </w:r>
          </w:p>
          <w:p w:rsidR="00FC5389" w:rsidRDefault="00FC5389" w:rsidP="00FC5389">
            <w:pPr>
              <w:pStyle w:val="Paragraphedeliste"/>
              <w:numPr>
                <w:ilvl w:val="0"/>
                <w:numId w:val="4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L’écouter une deuxième fois et essayer de retrouver des actions que l’on a vu hier. </w:t>
            </w:r>
          </w:p>
          <w:p w:rsidR="00FC5389" w:rsidRDefault="00FC5389" w:rsidP="00FC5389">
            <w:pPr>
              <w:pStyle w:val="Paragraphedelis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« Clap your hands » : tape des mains</w:t>
            </w:r>
          </w:p>
          <w:p w:rsidR="00FC5389" w:rsidRDefault="00FC5389" w:rsidP="00FC5389">
            <w:pPr>
              <w:pStyle w:val="Paragraphedelis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« stomp your feet » : tape des pieds.</w:t>
            </w:r>
          </w:p>
          <w:p w:rsidR="00FC5389" w:rsidRDefault="00FC5389" w:rsidP="00FC5389">
            <w:pPr>
              <w:pStyle w:val="Paragraphedeliste"/>
              <w:rPr>
                <w:rStyle w:val="lyricheight"/>
              </w:rPr>
            </w:pPr>
            <w:r>
              <w:rPr>
                <w:noProof/>
                <w:lang w:eastAsia="fr-FR"/>
              </w:rPr>
              <w:t>La nouvelle action du jour est « </w:t>
            </w:r>
            <w:proofErr w:type="spellStart"/>
            <w:r>
              <w:rPr>
                <w:rStyle w:val="lyricheight"/>
              </w:rPr>
              <w:t>shout</w:t>
            </w:r>
            <w:proofErr w:type="spellEnd"/>
            <w:r>
              <w:rPr>
                <w:rStyle w:val="lyricheight"/>
              </w:rPr>
              <w:t xml:space="preserve"> “</w:t>
            </w:r>
            <w:proofErr w:type="spellStart"/>
            <w:r>
              <w:rPr>
                <w:rStyle w:val="lyricheight"/>
              </w:rPr>
              <w:t>Hooray</w:t>
            </w:r>
            <w:proofErr w:type="spellEnd"/>
            <w:r>
              <w:rPr>
                <w:rStyle w:val="lyricheight"/>
              </w:rPr>
              <w:t>!” » : Crie Hourra</w:t>
            </w:r>
          </w:p>
          <w:p w:rsidR="007923BF" w:rsidRDefault="00FC5389" w:rsidP="00FC5389">
            <w:pPr>
              <w:pStyle w:val="Paragraphedeliste"/>
              <w:numPr>
                <w:ilvl w:val="0"/>
                <w:numId w:val="4"/>
              </w:numPr>
              <w:rPr>
                <w:rStyle w:val="lyricheight"/>
                <w:noProof/>
                <w:lang w:eastAsia="fr-FR"/>
              </w:rPr>
            </w:pPr>
            <w:r>
              <w:rPr>
                <w:rStyle w:val="lyricheight"/>
              </w:rPr>
              <w:t>Votre enfant écoute à nouveau la chanson en faisant les gestes indiqués par les personnages</w:t>
            </w:r>
          </w:p>
          <w:p w:rsidR="00281EDE" w:rsidRPr="00FC5389" w:rsidRDefault="007923BF" w:rsidP="007923BF">
            <w:pPr>
              <w:pStyle w:val="Paragraphedelis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(Possibilité d’essayer plusieurs fois)</w:t>
            </w:r>
          </w:p>
        </w:tc>
      </w:tr>
      <w:tr w:rsidR="00281EDE" w:rsidTr="00281EDE">
        <w:tc>
          <w:tcPr>
            <w:tcW w:w="5295" w:type="dxa"/>
          </w:tcPr>
          <w:p w:rsidR="007923BF" w:rsidRDefault="007923BF" w:rsidP="00AF1671">
            <w:r w:rsidRPr="00306920">
              <w:rPr>
                <w:b/>
              </w:rPr>
              <w:t>Jeudi</w:t>
            </w:r>
          </w:p>
          <w:p w:rsidR="00281EDE" w:rsidRDefault="004C10E5" w:rsidP="00AF1671">
            <w:r w:rsidRPr="004C10E5">
              <w:rPr>
                <w:rStyle w:val="Lienhypertexte"/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10160</wp:posOffset>
                  </wp:positionV>
                  <wp:extent cx="1333500" cy="1333500"/>
                  <wp:effectExtent l="0" t="0" r="0" b="0"/>
                  <wp:wrapSquare wrapText="bothSides"/>
                  <wp:docPr id="8" name="Image 8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1" w:history="1">
              <w:r>
                <w:rPr>
                  <w:rStyle w:val="Lienhypertexte"/>
                </w:rPr>
                <w:t>chanson pour bouger 3</w:t>
              </w:r>
            </w:hyperlink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281EDE" w:rsidRDefault="00281EDE" w:rsidP="00AF1671"/>
        </w:tc>
        <w:tc>
          <w:tcPr>
            <w:tcW w:w="5161" w:type="dxa"/>
          </w:tcPr>
          <w:p w:rsidR="004C10E5" w:rsidRDefault="004C10E5" w:rsidP="004C10E5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Faire écouter la chanson une première fois pour le plaisir.</w:t>
            </w:r>
          </w:p>
          <w:p w:rsidR="004C10E5" w:rsidRDefault="004C10E5" w:rsidP="004C10E5">
            <w:pPr>
              <w:pStyle w:val="Paragraphedeliste"/>
              <w:numPr>
                <w:ilvl w:val="0"/>
                <w:numId w:val="6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L’écouter une deuxième fois et essayer de retrouver des actions que l’on a </w:t>
            </w:r>
            <w:r>
              <w:rPr>
                <w:noProof/>
                <w:lang w:eastAsia="fr-FR"/>
              </w:rPr>
              <w:t>déjà vu</w:t>
            </w:r>
            <w:r>
              <w:rPr>
                <w:noProof/>
                <w:lang w:eastAsia="fr-FR"/>
              </w:rPr>
              <w:t xml:space="preserve">. </w:t>
            </w:r>
          </w:p>
          <w:p w:rsidR="004C10E5" w:rsidRDefault="004C10E5" w:rsidP="004C10E5">
            <w:pPr>
              <w:pStyle w:val="Paragraphedelis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« Clap your hands » : tape des mains</w:t>
            </w:r>
          </w:p>
          <w:p w:rsidR="004C10E5" w:rsidRDefault="004C10E5" w:rsidP="004C10E5">
            <w:pPr>
              <w:pStyle w:val="Paragraphedelis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« stomp your feet » : tape des pieds.</w:t>
            </w:r>
          </w:p>
          <w:p w:rsidR="00281EDE" w:rsidRDefault="004C10E5" w:rsidP="007923BF">
            <w:pPr>
              <w:pStyle w:val="Paragraphedeliste"/>
              <w:numPr>
                <w:ilvl w:val="0"/>
                <w:numId w:val="2"/>
              </w:numPr>
              <w:rPr>
                <w:rStyle w:val="lyricheight"/>
                <w:noProof/>
                <w:lang w:eastAsia="fr-FR"/>
              </w:rPr>
            </w:pPr>
            <w:r>
              <w:rPr>
                <w:rStyle w:val="lyricheight"/>
              </w:rPr>
              <w:t>Votre enfant écoute à nouveau la chanson en faisant les gestes indiqués par les personnages</w:t>
            </w:r>
            <w:proofErr w:type="gramStart"/>
            <w:r>
              <w:rPr>
                <w:rStyle w:val="lyricheight"/>
              </w:rPr>
              <w:t>.</w:t>
            </w:r>
            <w:r w:rsidR="007923BF">
              <w:rPr>
                <w:rStyle w:val="lyricheight"/>
              </w:rPr>
              <w:t xml:space="preserve"> </w:t>
            </w:r>
            <w:r w:rsidR="007923BF">
              <w:rPr>
                <w:noProof/>
                <w:lang w:eastAsia="fr-FR"/>
              </w:rPr>
              <w:t>.</w:t>
            </w:r>
            <w:proofErr w:type="gramEnd"/>
            <w:r w:rsidR="007923BF">
              <w:rPr>
                <w:noProof/>
                <w:lang w:eastAsia="fr-FR"/>
              </w:rPr>
              <w:t xml:space="preserve"> (Possibilité d’essayer plusieurs fois)</w:t>
            </w:r>
          </w:p>
          <w:p w:rsidR="004C10E5" w:rsidRPr="007923BF" w:rsidRDefault="00AB56D1" w:rsidP="004C10E5">
            <w:pPr>
              <w:rPr>
                <w:b/>
                <w:noProof/>
                <w:u w:val="single"/>
                <w:lang w:eastAsia="fr-FR"/>
              </w:rPr>
            </w:pPr>
            <w:r w:rsidRPr="007923BF">
              <w:rPr>
                <w:b/>
                <w:noProof/>
                <w:u w:val="single"/>
                <w:lang w:eastAsia="fr-FR"/>
              </w:rPr>
              <w:t>Tra</w:t>
            </w:r>
            <w:r w:rsidR="004C10E5" w:rsidRPr="007923BF">
              <w:rPr>
                <w:b/>
                <w:noProof/>
                <w:u w:val="single"/>
                <w:lang w:eastAsia="fr-FR"/>
              </w:rPr>
              <w:t xml:space="preserve">duction pour les parents : </w:t>
            </w:r>
          </w:p>
          <w:p w:rsidR="004C10E5" w:rsidRPr="007923BF" w:rsidRDefault="00722BD6" w:rsidP="004C10E5">
            <w:pPr>
              <w:rPr>
                <w:rStyle w:val="lyricheight"/>
                <w:i/>
              </w:rPr>
            </w:pPr>
            <w:r w:rsidRPr="007923BF">
              <w:rPr>
                <w:rStyle w:val="lyricheight"/>
                <w:i/>
              </w:rPr>
              <w:t xml:space="preserve">Spin </w:t>
            </w:r>
            <w:proofErr w:type="spellStart"/>
            <w:r w:rsidRPr="007923BF">
              <w:rPr>
                <w:rStyle w:val="lyricheight"/>
                <w:i/>
              </w:rPr>
              <w:t>around</w:t>
            </w:r>
            <w:proofErr w:type="spellEnd"/>
            <w:r w:rsidRPr="007923BF">
              <w:rPr>
                <w:rStyle w:val="lyricheight"/>
                <w:i/>
              </w:rPr>
              <w:t> : tourne sur toi -</w:t>
            </w:r>
            <w:r w:rsidR="007923BF" w:rsidRPr="007923BF">
              <w:rPr>
                <w:rStyle w:val="lyricheight"/>
                <w:i/>
              </w:rPr>
              <w:t>m</w:t>
            </w:r>
            <w:r w:rsidRPr="007923BF">
              <w:rPr>
                <w:rStyle w:val="lyricheight"/>
                <w:i/>
              </w:rPr>
              <w:t>ême</w:t>
            </w:r>
            <w:r w:rsidR="004C10E5" w:rsidRPr="007923BF">
              <w:rPr>
                <w:i/>
              </w:rPr>
              <w:br/>
            </w:r>
            <w:r w:rsidRPr="007923BF">
              <w:rPr>
                <w:rStyle w:val="lyricheight"/>
                <w:i/>
              </w:rPr>
              <w:t xml:space="preserve">Bend </w:t>
            </w:r>
            <w:proofErr w:type="spellStart"/>
            <w:r w:rsidRPr="007923BF">
              <w:rPr>
                <w:rStyle w:val="lyricheight"/>
                <w:i/>
              </w:rPr>
              <w:t>your</w:t>
            </w:r>
            <w:proofErr w:type="spellEnd"/>
            <w:r w:rsidRPr="007923BF">
              <w:rPr>
                <w:rStyle w:val="lyricheight"/>
                <w:i/>
              </w:rPr>
              <w:t xml:space="preserve"> </w:t>
            </w:r>
            <w:proofErr w:type="spellStart"/>
            <w:r w:rsidRPr="007923BF">
              <w:rPr>
                <w:rStyle w:val="lyricheight"/>
                <w:i/>
              </w:rPr>
              <w:t>knees</w:t>
            </w:r>
            <w:proofErr w:type="spellEnd"/>
            <w:r w:rsidRPr="007923BF">
              <w:rPr>
                <w:rStyle w:val="lyricheight"/>
                <w:i/>
              </w:rPr>
              <w:t> : plie tes genoux</w:t>
            </w:r>
            <w:r w:rsidR="004C10E5" w:rsidRPr="007923BF">
              <w:rPr>
                <w:i/>
              </w:rPr>
              <w:br/>
            </w:r>
            <w:proofErr w:type="spellStart"/>
            <w:r w:rsidRPr="007923BF">
              <w:rPr>
                <w:rStyle w:val="lyricheight"/>
                <w:i/>
              </w:rPr>
              <w:t>Touch</w:t>
            </w:r>
            <w:proofErr w:type="spellEnd"/>
            <w:r w:rsidRPr="007923BF">
              <w:rPr>
                <w:rStyle w:val="lyricheight"/>
                <w:i/>
              </w:rPr>
              <w:t xml:space="preserve"> the </w:t>
            </w:r>
            <w:proofErr w:type="spellStart"/>
            <w:r w:rsidRPr="007923BF">
              <w:rPr>
                <w:rStyle w:val="lyricheight"/>
                <w:i/>
              </w:rPr>
              <w:t>ground</w:t>
            </w:r>
            <w:proofErr w:type="spellEnd"/>
            <w:r w:rsidRPr="007923BF">
              <w:rPr>
                <w:rStyle w:val="lyricheight"/>
                <w:i/>
              </w:rPr>
              <w:t> : touche le sol</w:t>
            </w:r>
          </w:p>
          <w:p w:rsidR="004C10E5" w:rsidRPr="007923BF" w:rsidRDefault="00722BD6" w:rsidP="004C10E5">
            <w:pPr>
              <w:rPr>
                <w:rStyle w:val="lyricheight"/>
                <w:i/>
              </w:rPr>
            </w:pPr>
            <w:proofErr w:type="spellStart"/>
            <w:r w:rsidRPr="007923BF">
              <w:rPr>
                <w:rStyle w:val="lyricheight"/>
                <w:i/>
              </w:rPr>
              <w:t>Wiggle</w:t>
            </w:r>
            <w:proofErr w:type="spellEnd"/>
            <w:r w:rsidRPr="007923BF">
              <w:rPr>
                <w:rStyle w:val="lyricheight"/>
                <w:i/>
              </w:rPr>
              <w:t xml:space="preserve"> </w:t>
            </w:r>
            <w:proofErr w:type="spellStart"/>
            <w:r w:rsidRPr="007923BF">
              <w:rPr>
                <w:rStyle w:val="lyricheight"/>
                <w:i/>
              </w:rPr>
              <w:t>your</w:t>
            </w:r>
            <w:proofErr w:type="spellEnd"/>
            <w:r w:rsidRPr="007923BF">
              <w:rPr>
                <w:rStyle w:val="lyricheight"/>
                <w:i/>
              </w:rPr>
              <w:t xml:space="preserve"> </w:t>
            </w:r>
            <w:proofErr w:type="spellStart"/>
            <w:r w:rsidRPr="007923BF">
              <w:rPr>
                <w:rStyle w:val="lyricheight"/>
                <w:i/>
              </w:rPr>
              <w:t>fingers</w:t>
            </w:r>
            <w:proofErr w:type="spellEnd"/>
            <w:r w:rsidRPr="007923BF">
              <w:rPr>
                <w:rStyle w:val="lyricheight"/>
                <w:i/>
              </w:rPr>
              <w:t> : remue tes doigts</w:t>
            </w:r>
            <w:r w:rsidR="004C10E5" w:rsidRPr="007923BF">
              <w:rPr>
                <w:i/>
              </w:rPr>
              <w:br/>
            </w:r>
            <w:r w:rsidR="007923BF" w:rsidRPr="007923BF">
              <w:rPr>
                <w:rStyle w:val="lyricheight"/>
                <w:i/>
              </w:rPr>
              <w:t>Stretch up high : étire-toi vers le haut</w:t>
            </w:r>
            <w:r w:rsidR="004C10E5" w:rsidRPr="007923BF">
              <w:rPr>
                <w:i/>
              </w:rPr>
              <w:br/>
            </w:r>
            <w:proofErr w:type="spellStart"/>
            <w:r w:rsidR="007923BF" w:rsidRPr="007923BF">
              <w:rPr>
                <w:rStyle w:val="lyricheight"/>
                <w:i/>
              </w:rPr>
              <w:t>Wave</w:t>
            </w:r>
            <w:proofErr w:type="spellEnd"/>
            <w:r w:rsidR="007923BF" w:rsidRPr="007923BF">
              <w:rPr>
                <w:rStyle w:val="lyricheight"/>
                <w:i/>
              </w:rPr>
              <w:t xml:space="preserve"> hello : dis bonjour avec tes mains</w:t>
            </w:r>
          </w:p>
          <w:p w:rsidR="004C10E5" w:rsidRDefault="007923BF" w:rsidP="004C10E5">
            <w:pPr>
              <w:rPr>
                <w:noProof/>
                <w:lang w:eastAsia="fr-FR"/>
              </w:rPr>
            </w:pPr>
            <w:proofErr w:type="spellStart"/>
            <w:r w:rsidRPr="007923BF">
              <w:rPr>
                <w:rStyle w:val="lyricheight"/>
                <w:i/>
              </w:rPr>
              <w:t>Flap</w:t>
            </w:r>
            <w:proofErr w:type="spellEnd"/>
            <w:r w:rsidRPr="007923BF">
              <w:rPr>
                <w:rStyle w:val="lyricheight"/>
                <w:i/>
              </w:rPr>
              <w:t xml:space="preserve"> </w:t>
            </w:r>
            <w:proofErr w:type="spellStart"/>
            <w:r w:rsidRPr="007923BF">
              <w:rPr>
                <w:rStyle w:val="lyricheight"/>
                <w:i/>
              </w:rPr>
              <w:t>your</w:t>
            </w:r>
            <w:proofErr w:type="spellEnd"/>
            <w:r w:rsidRPr="007923BF">
              <w:rPr>
                <w:rStyle w:val="lyricheight"/>
                <w:i/>
              </w:rPr>
              <w:t xml:space="preserve"> </w:t>
            </w:r>
            <w:proofErr w:type="spellStart"/>
            <w:r w:rsidRPr="007923BF">
              <w:rPr>
                <w:rStyle w:val="lyricheight"/>
                <w:i/>
              </w:rPr>
              <w:t>arms</w:t>
            </w:r>
            <w:proofErr w:type="spellEnd"/>
            <w:r w:rsidRPr="007923BF">
              <w:rPr>
                <w:rStyle w:val="lyricheight"/>
                <w:i/>
              </w:rPr>
              <w:t> : bats tes bras (comme des ailes)</w:t>
            </w:r>
            <w:r w:rsidR="004C10E5" w:rsidRPr="007923BF">
              <w:rPr>
                <w:i/>
              </w:rPr>
              <w:br/>
            </w:r>
            <w:r w:rsidRPr="007923BF">
              <w:rPr>
                <w:rStyle w:val="lyricheight"/>
                <w:i/>
              </w:rPr>
              <w:t xml:space="preserve">Pat </w:t>
            </w:r>
            <w:proofErr w:type="spellStart"/>
            <w:r w:rsidRPr="007923BF">
              <w:rPr>
                <w:rStyle w:val="lyricheight"/>
                <w:i/>
              </w:rPr>
              <w:t>your</w:t>
            </w:r>
            <w:proofErr w:type="spellEnd"/>
            <w:r w:rsidRPr="007923BF">
              <w:rPr>
                <w:rStyle w:val="lyricheight"/>
                <w:i/>
              </w:rPr>
              <w:t xml:space="preserve"> back : tapote-toi le dos</w:t>
            </w:r>
            <w:r w:rsidR="004C10E5" w:rsidRPr="007923BF">
              <w:rPr>
                <w:i/>
              </w:rPr>
              <w:br/>
            </w:r>
            <w:proofErr w:type="spellStart"/>
            <w:r w:rsidR="004C10E5" w:rsidRPr="007923BF">
              <w:rPr>
                <w:rStyle w:val="lyricheight"/>
                <w:i/>
              </w:rPr>
              <w:t>Take</w:t>
            </w:r>
            <w:proofErr w:type="spellEnd"/>
            <w:r w:rsidR="004C10E5" w:rsidRPr="007923BF">
              <w:rPr>
                <w:rStyle w:val="lyricheight"/>
                <w:i/>
              </w:rPr>
              <w:t xml:space="preserve"> a </w:t>
            </w:r>
            <w:proofErr w:type="spellStart"/>
            <w:r w:rsidR="004C10E5" w:rsidRPr="007923BF">
              <w:rPr>
                <w:rStyle w:val="lyricheight"/>
                <w:i/>
              </w:rPr>
              <w:t>seat</w:t>
            </w:r>
            <w:proofErr w:type="spellEnd"/>
            <w:r w:rsidR="004C10E5" w:rsidRPr="007923BF">
              <w:rPr>
                <w:rStyle w:val="lyricheight"/>
                <w:i/>
              </w:rPr>
              <w:t>!</w:t>
            </w:r>
            <w:r w:rsidRPr="007923BF">
              <w:rPr>
                <w:rStyle w:val="lyricheight"/>
                <w:i/>
              </w:rPr>
              <w:t> : assieds- toi</w:t>
            </w:r>
          </w:p>
        </w:tc>
      </w:tr>
      <w:tr w:rsidR="00281EDE" w:rsidTr="00281EDE">
        <w:tc>
          <w:tcPr>
            <w:tcW w:w="5295" w:type="dxa"/>
          </w:tcPr>
          <w:p w:rsidR="00281EDE" w:rsidRDefault="00281EDE" w:rsidP="00AF1671">
            <w:pPr>
              <w:rPr>
                <w:b/>
              </w:rPr>
            </w:pPr>
            <w:r w:rsidRPr="00306920">
              <w:rPr>
                <w:b/>
              </w:rPr>
              <w:t>Vendredi</w:t>
            </w:r>
          </w:p>
          <w:p w:rsidR="004C10E5" w:rsidRPr="004C10E5" w:rsidRDefault="004C10E5" w:rsidP="00AF1671">
            <w:r w:rsidRPr="004C10E5">
              <w:t>Tu vas choisir ta chanson préférée et t’entraîner à la danser parfaitement afin de la présenter à ta famille.</w:t>
            </w:r>
          </w:p>
        </w:tc>
        <w:tc>
          <w:tcPr>
            <w:tcW w:w="5161" w:type="dxa"/>
          </w:tcPr>
          <w:p w:rsidR="00281EDE" w:rsidRDefault="004C10E5" w:rsidP="00AF1671">
            <w:r>
              <w:t>Comme trace de l’activité, v</w:t>
            </w:r>
            <w:r w:rsidRPr="004C10E5">
              <w:t xml:space="preserve">ous pouvez filmer votre enfant et communiquer </w:t>
            </w:r>
            <w:r>
              <w:t xml:space="preserve">la vidéo </w:t>
            </w:r>
            <w:r w:rsidR="00582D92">
              <w:t xml:space="preserve">à </w:t>
            </w:r>
            <w:bookmarkStart w:id="0" w:name="_GoBack"/>
            <w:bookmarkEnd w:id="0"/>
            <w:r>
              <w:t xml:space="preserve">son </w:t>
            </w:r>
            <w:r w:rsidRPr="004C10E5">
              <w:t>enseignant(e)</w:t>
            </w:r>
            <w:r>
              <w:t>.</w:t>
            </w:r>
          </w:p>
          <w:p w:rsidR="004C10E5" w:rsidRDefault="004C10E5" w:rsidP="00AF1671">
            <w:r>
              <w:t>(Cette vidéo sera privée et ne sera pas diffusée)</w:t>
            </w:r>
          </w:p>
          <w:p w:rsidR="004C10E5" w:rsidRPr="004C10E5" w:rsidRDefault="004C10E5" w:rsidP="00AF1671"/>
        </w:tc>
      </w:tr>
    </w:tbl>
    <w:p w:rsidR="00281EDE" w:rsidRDefault="00281EDE" w:rsidP="00281EDE">
      <w:pPr>
        <w:ind w:left="6372" w:firstLine="708"/>
        <w:rPr>
          <w:rFonts w:ascii="Cooper Black" w:hAnsi="Cooper Black"/>
        </w:rPr>
      </w:pPr>
    </w:p>
    <w:p w:rsidR="00281EDE" w:rsidRPr="00FE2608" w:rsidRDefault="00281EDE" w:rsidP="00281EDE">
      <w:pPr>
        <w:ind w:left="6372" w:firstLine="708"/>
      </w:pPr>
      <w:r w:rsidRPr="00FE260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2D21523" wp14:editId="7081B5CE">
            <wp:simplePos x="0" y="0"/>
            <wp:positionH relativeFrom="margin">
              <wp:posOffset>6172200</wp:posOffset>
            </wp:positionH>
            <wp:positionV relativeFrom="paragraph">
              <wp:posOffset>1270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608">
        <w:rPr>
          <w:rFonts w:ascii="Cooper Black" w:hAnsi="Cooper Black"/>
        </w:rPr>
        <w:t>Céline Fouquet- Tardif</w:t>
      </w:r>
    </w:p>
    <w:p w:rsidR="00DF360A" w:rsidRDefault="00DF360A"/>
    <w:sectPr w:rsidR="00DF360A" w:rsidSect="00281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89E"/>
    <w:multiLevelType w:val="hybridMultilevel"/>
    <w:tmpl w:val="C5E0BD2A"/>
    <w:lvl w:ilvl="0" w:tplc="8A5C8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1358"/>
    <w:multiLevelType w:val="hybridMultilevel"/>
    <w:tmpl w:val="870C53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3865"/>
    <w:multiLevelType w:val="hybridMultilevel"/>
    <w:tmpl w:val="870C53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A4695"/>
    <w:multiLevelType w:val="hybridMultilevel"/>
    <w:tmpl w:val="00C4BD44"/>
    <w:lvl w:ilvl="0" w:tplc="8A5C8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54FC1"/>
    <w:multiLevelType w:val="hybridMultilevel"/>
    <w:tmpl w:val="870C53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A3FAE"/>
    <w:multiLevelType w:val="hybridMultilevel"/>
    <w:tmpl w:val="0B6CAB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DE"/>
    <w:rsid w:val="00281EDE"/>
    <w:rsid w:val="004C10E5"/>
    <w:rsid w:val="00582D92"/>
    <w:rsid w:val="00722BD6"/>
    <w:rsid w:val="007923BF"/>
    <w:rsid w:val="00AB56D1"/>
    <w:rsid w:val="00DF360A"/>
    <w:rsid w:val="00F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D64E"/>
  <w15:chartTrackingRefBased/>
  <w15:docId w15:val="{2A8D6F74-BF07-4E5A-92D4-938EDE0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1ED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1ED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81EDE"/>
    <w:pPr>
      <w:ind w:left="720"/>
      <w:contextualSpacing/>
    </w:pPr>
  </w:style>
  <w:style w:type="character" w:customStyle="1" w:styleId="lyricheight">
    <w:name w:val="lyricheight"/>
    <w:basedOn w:val="Policepardfaut"/>
    <w:rsid w:val="00FC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NBC8jQFgH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hW2DDGX7Tcc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supersimple.com/song/if-youre-happy-and-you-know-it-ft-super-simple-puppe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3</cp:revision>
  <dcterms:created xsi:type="dcterms:W3CDTF">2020-03-26T09:48:00Z</dcterms:created>
  <dcterms:modified xsi:type="dcterms:W3CDTF">2020-03-26T10:39:00Z</dcterms:modified>
</cp:coreProperties>
</file>