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Grille des attendus pour la question problématisée Niveau 1 (EC N°1)</w:t>
      </w:r>
      <w:r w:rsidDel="00000000" w:rsidR="00000000" w:rsidRPr="00000000">
        <w:rPr>
          <w:rtl w:val="0"/>
        </w:rPr>
      </w:r>
    </w:p>
    <w:tbl>
      <w:tblPr>
        <w:tblStyle w:val="Table1"/>
        <w:tblW w:w="92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502"/>
        <w:gridCol w:w="58"/>
        <w:gridCol w:w="518"/>
        <w:gridCol w:w="42"/>
        <w:gridCol w:w="534"/>
        <w:gridCol w:w="26"/>
        <w:gridCol w:w="31"/>
        <w:gridCol w:w="529"/>
        <w:gridCol w:w="38"/>
        <w:gridCol w:w="6"/>
        <w:gridCol w:w="1097"/>
        <w:gridCol w:w="42"/>
        <w:gridCol w:w="1120"/>
        <w:gridCol w:w="14"/>
        <w:gridCol w:w="11"/>
        <w:gridCol w:w="540"/>
        <w:gridCol w:w="26"/>
        <w:gridCol w:w="1719"/>
        <w:tblGridChange w:id="0">
          <w:tblGrid>
            <w:gridCol w:w="2376"/>
            <w:gridCol w:w="502"/>
            <w:gridCol w:w="58"/>
            <w:gridCol w:w="518"/>
            <w:gridCol w:w="42"/>
            <w:gridCol w:w="534"/>
            <w:gridCol w:w="26"/>
            <w:gridCol w:w="31"/>
            <w:gridCol w:w="529"/>
            <w:gridCol w:w="38"/>
            <w:gridCol w:w="6"/>
            <w:gridCol w:w="1097"/>
            <w:gridCol w:w="42"/>
            <w:gridCol w:w="1120"/>
            <w:gridCol w:w="14"/>
            <w:gridCol w:w="11"/>
            <w:gridCol w:w="540"/>
            <w:gridCol w:w="26"/>
            <w:gridCol w:w="1719"/>
          </w:tblGrid>
        </w:tblGridChange>
      </w:tblGrid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Compétences générales valables sur tous les exercices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2f2f2" w:val="clear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Maîtrise faible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≤ 6/20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Maîtrise insuffisante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± 8/20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Maîtrise suffisante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± 14/20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Bonne maîtrise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≥ 16/20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La maîtrise des connaissances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Utilisation des notions/ vocabulaire/chronologie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Votre capacité à les utiliser et à les organiser au service d’une réflexion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Votre maîtrise de la langue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Vos capacités d’analyse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2f2f2" w:val="clear"/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Attendus pour E3Cn°1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Attendus pour E3Cn°2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Attendus pour E3Cn°3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Explication du sujet, </w:t>
            </w: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Définition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d</w:t>
            </w:r>
            <w:r w:rsidDel="00000000" w:rsidR="00000000" w:rsidRPr="00000000">
              <w:rPr>
                <w:rtl w:val="0"/>
              </w:rPr>
              <w:t xml:space="preserve">u vocabulaire si nécessaire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Formulation de la </w:t>
            </w: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problématique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annonce du </w:t>
            </w: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+ Délimitation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des bornes chronologiques / cadre géographique</w:t>
            </w:r>
          </w:p>
        </w:tc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+ Justification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des bornes chronologiques / cadre géographique</w:t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++</w:t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</w:tr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Développement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Argumentation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Capacité à énoncer une idée, la démontrer, la justifier, l’illustrer par des exemples</w:t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 Lisibilité du devoir</w:t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 Qualité des connecteurs logiques dans la logique argumentative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++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</w:tr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Conclusion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Répondre clairement à la problématique…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…en faisant la synthèse de vos analyses…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…et proposer une ouverture </w:t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++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9d9d9" w:val="clear"/>
            <w:vAlign w:val="top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Vos principaux points à travailler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Conseils pour progresser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Grille des attendus pour la question problématisée Niveau 2 (EC N°2)</w:t>
      </w:r>
      <w:r w:rsidDel="00000000" w:rsidR="00000000" w:rsidRPr="00000000">
        <w:rPr>
          <w:rtl w:val="0"/>
        </w:rPr>
      </w:r>
    </w:p>
    <w:tbl>
      <w:tblPr>
        <w:tblStyle w:val="Table2"/>
        <w:tblW w:w="92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502"/>
        <w:gridCol w:w="58"/>
        <w:gridCol w:w="518"/>
        <w:gridCol w:w="42"/>
        <w:gridCol w:w="534"/>
        <w:gridCol w:w="26"/>
        <w:gridCol w:w="31"/>
        <w:gridCol w:w="529"/>
        <w:gridCol w:w="38"/>
        <w:gridCol w:w="6"/>
        <w:gridCol w:w="1097"/>
        <w:gridCol w:w="42"/>
        <w:gridCol w:w="1120"/>
        <w:gridCol w:w="14"/>
        <w:gridCol w:w="11"/>
        <w:gridCol w:w="540"/>
        <w:gridCol w:w="26"/>
        <w:gridCol w:w="1719"/>
        <w:tblGridChange w:id="0">
          <w:tblGrid>
            <w:gridCol w:w="2376"/>
            <w:gridCol w:w="502"/>
            <w:gridCol w:w="58"/>
            <w:gridCol w:w="518"/>
            <w:gridCol w:w="42"/>
            <w:gridCol w:w="534"/>
            <w:gridCol w:w="26"/>
            <w:gridCol w:w="31"/>
            <w:gridCol w:w="529"/>
            <w:gridCol w:w="38"/>
            <w:gridCol w:w="6"/>
            <w:gridCol w:w="1097"/>
            <w:gridCol w:w="42"/>
            <w:gridCol w:w="1120"/>
            <w:gridCol w:w="14"/>
            <w:gridCol w:w="11"/>
            <w:gridCol w:w="540"/>
            <w:gridCol w:w="26"/>
            <w:gridCol w:w="1719"/>
          </w:tblGrid>
        </w:tblGridChange>
      </w:tblGrid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Compétences générales valables sur tous les exercices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2f2f2" w:val="clear"/>
            <w:vAlign w:val="top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Maîtrise faible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≤ 6/20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Maîtrise insuffisante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± 8/20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Maîtrise suffisante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± 14/20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Bonne maîtrise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≥ 16/20 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La maîtrise des connaissances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Utilisation des notions/ vocabulaire/chronologie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Votre capacité à les utiliser et à les organiser au service d’une réflexion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Votre maîtrise de la langue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Vos capacités d’analyse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2f2f2" w:val="clear"/>
            <w:vAlign w:val="top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Attendus pour E3Cn°1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Attendus pour E3Cn°2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Attendus pour E3Cn°3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top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Définition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des termes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Formulation de la </w:t>
            </w: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problématique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annonce du </w:t>
            </w: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+ Délimitation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des bornes chronologiques / cadre géographique</w:t>
            </w:r>
          </w:p>
        </w:tc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+ Justification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des bornes chronologiques / cadre géographique</w:t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++</w:t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</w:tr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Développement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Argumentation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Capacité à énoncer une idée, la démontrer, la justifier, l’illustrer par des exemples</w:t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 Lisibilité du devoir</w:t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 Qualité des connecteurs logiques dans la logique argumentative</w:t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++</w:t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</w:tr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Conclusion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Répondre clairement à la problématique…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…en faisant la synthèse de vos analyses…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…et proposer une ouverture </w:t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++</w:t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Vos principaux points à travailler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Conseils pour progresser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Grille des attendus pour la question problématisée Niveau 3 (EC N°3)</w:t>
      </w:r>
      <w:r w:rsidDel="00000000" w:rsidR="00000000" w:rsidRPr="00000000">
        <w:rPr>
          <w:rtl w:val="0"/>
        </w:rPr>
      </w:r>
    </w:p>
    <w:tbl>
      <w:tblPr>
        <w:tblStyle w:val="Table3"/>
        <w:tblW w:w="92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502"/>
        <w:gridCol w:w="58"/>
        <w:gridCol w:w="518"/>
        <w:gridCol w:w="42"/>
        <w:gridCol w:w="534"/>
        <w:gridCol w:w="26"/>
        <w:gridCol w:w="31"/>
        <w:gridCol w:w="529"/>
        <w:gridCol w:w="38"/>
        <w:gridCol w:w="6"/>
        <w:gridCol w:w="1097"/>
        <w:gridCol w:w="42"/>
        <w:gridCol w:w="1120"/>
        <w:gridCol w:w="14"/>
        <w:gridCol w:w="11"/>
        <w:gridCol w:w="540"/>
        <w:gridCol w:w="26"/>
        <w:gridCol w:w="1719"/>
        <w:tblGridChange w:id="0">
          <w:tblGrid>
            <w:gridCol w:w="2376"/>
            <w:gridCol w:w="502"/>
            <w:gridCol w:w="58"/>
            <w:gridCol w:w="518"/>
            <w:gridCol w:w="42"/>
            <w:gridCol w:w="534"/>
            <w:gridCol w:w="26"/>
            <w:gridCol w:w="31"/>
            <w:gridCol w:w="529"/>
            <w:gridCol w:w="38"/>
            <w:gridCol w:w="6"/>
            <w:gridCol w:w="1097"/>
            <w:gridCol w:w="42"/>
            <w:gridCol w:w="1120"/>
            <w:gridCol w:w="14"/>
            <w:gridCol w:w="11"/>
            <w:gridCol w:w="540"/>
            <w:gridCol w:w="26"/>
            <w:gridCol w:w="1719"/>
          </w:tblGrid>
        </w:tblGridChange>
      </w:tblGrid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Compétences générales valables sur tous les exercices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2f2f2" w:val="clear"/>
            <w:vAlign w:val="top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Maîtrise faible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≤ 6/20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Maîtrise insuffisante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± 8/20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Maîtrise suffisante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± 14/20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Bonne maîtrise</w:t>
            </w:r>
          </w:p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≥ 16/20 </w:t>
            </w:r>
          </w:p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La maîtrise des connaissances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Utilisation des notions/ vocabulaire/chronologie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Votre capacité à les utiliser et à les organiser au service d’une réflexion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Votre maîtrise de la langue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Vos capacités d’analyse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2f2f2" w:val="clear"/>
            <w:vAlign w:val="top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Attendus pour E3Cn°1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Attendus pour E3Cn°2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Attendus pour E3Cn°3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top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Définition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des termes</w:t>
            </w:r>
          </w:p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Formulation de la </w:t>
            </w: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problématique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annonce du </w:t>
            </w: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color w:val="00000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+ Délimitation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des bornes chronologiques / cadre géographique</w:t>
            </w:r>
          </w:p>
        </w:tc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u w:val="single"/>
                <w:vertAlign w:val="baseline"/>
                <w:rtl w:val="0"/>
              </w:rPr>
              <w:t xml:space="preserve">+ Justification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des bornes chronologiques / cadre géographique</w:t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++</w:t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</w:tr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Développement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Argumentation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Capacité à énoncer une idée, la démontrer, la justifier, l’illustrer par des exemples</w:t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 Lisibilité du devoir</w:t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 Qualité des connecteurs logiques dans la logique argumentative</w:t>
            </w:r>
          </w:p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++</w:t>
            </w:r>
          </w:p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</w:tr>
      <w:t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Conclusion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Répondre clairement à la problématique…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…en faisant la synthèse de vos analyses…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…et proposer une ouverture </w:t>
            </w:r>
          </w:p>
        </w:tc>
      </w:tr>
      <w:t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++</w:t>
            </w:r>
          </w:p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oui/non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Vos principaux points à travailler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Conseils pour progresser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0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Document élaboré par l’équipe du lycée Marcelin Berthelot (86)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yU4JLgq1cxU2ad7sqFkGCsp6SQ==">AMUW2mXWl4Qb0j0TPcILVR1Ut0iDEwHFSNC1H/Q1YgPdMgyGak7VNZ/aNIGyBYdynUW5xIOlhZY7eOIBJPXWLt7Qsb0X8KpZ7AHPjzVCg3IHZH7p1ixBMBYFhfDKeXSIyvcLOXTubFIQ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2019-12-05T09:16:00Z</dcterms:created>
  <dc:creator>N200</dc:creator>
</cp:coreProperties>
</file>