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bidi w:val="0"/>
      </w:pPr>
      <w:r>
        <w:rPr>
          <w:rtl w:val="0"/>
        </w:rPr>
        <w:t xml:space="preserve">La Culture en lasagne </w:t>
      </w:r>
    </w:p>
    <w:p>
      <w:pPr>
        <w:pStyle w:val="Titre"/>
        <w:bidi w:val="0"/>
      </w:pPr>
    </w:p>
    <w:p>
      <w:pPr>
        <w:pStyle w:val="Corps"/>
        <w:bidi w:val="0"/>
      </w:pPr>
    </w:p>
    <w:p>
      <w:pPr>
        <w:pStyle w:val="Corps"/>
        <w:widowControl w:val="0"/>
        <w:bidi w:val="0"/>
        <w:spacing w:line="276" w:lineRule="auto"/>
        <w:ind w:left="0" w:right="0" w:firstLine="0"/>
        <w:jc w:val="center"/>
        <w:rPr>
          <w:rFonts w:ascii="Arial" w:cs="Arial" w:hAnsi="Arial" w:eastAsia="Arial"/>
          <w:color w:val="231f20"/>
          <w:sz w:val="20"/>
          <w:szCs w:val="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 xml:space="preserve">Le mulching, ou le paillage, consiste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à é</w:t>
      </w:r>
      <w:r>
        <w:rPr>
          <w:rFonts w:ascii="Arial" w:hAnsi="Arial"/>
          <w:color w:val="231f20"/>
          <w:u w:color="231f20"/>
          <w:rtl w:val="0"/>
          <w:lang w:val="fr-FR"/>
        </w:rPr>
        <w:t>pandre de la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re organique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à </w:t>
      </w:r>
      <w:r>
        <w:rPr>
          <w:rFonts w:ascii="Arial" w:hAnsi="Arial"/>
          <w:color w:val="231f20"/>
          <w:u w:color="231f20"/>
          <w:rtl w:val="0"/>
          <w:lang w:val="fr-FR"/>
        </w:rPr>
        <w:t>la surface du sol, afin d'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viter l'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rosion et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de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fournir des ressources en </w:t>
      </w:r>
      <w:r>
        <w:rPr>
          <w:rFonts w:ascii="Arial" w:hAnsi="Arial"/>
          <w:color w:val="231f20"/>
          <w:u w:color="231f20"/>
          <w:rtl w:val="0"/>
          <w:lang w:val="fr-FR"/>
        </w:rPr>
        <w:t>nutriments.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b w:val="1"/>
          <w:bCs w:val="1"/>
          <w:color w:val="231f20"/>
          <w:u w:val="single" w:color="231f20"/>
          <w:rtl w:val="0"/>
          <w:lang w:val="fr-FR"/>
        </w:rPr>
        <w:t>Mais pas seulement</w:t>
      </w:r>
      <w:r>
        <w:rPr>
          <w:rFonts w:ascii="Arial" w:hAnsi="Arial"/>
          <w:u w:color="000000"/>
          <w:rtl w:val="0"/>
        </w:rPr>
        <w:t>!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fr-FR"/>
        </w:rPr>
        <w:t>Sa mise en place est simple et n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 xml:space="preserve">cessite 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fr-FR"/>
        </w:rPr>
        <w:t>l</w:t>
      </w:r>
      <w:r>
        <w:rPr>
          <w:rFonts w:ascii="Arial" w:hAnsi="Arial" w:hint="default"/>
          <w:u w:color="000000"/>
          <w:rtl w:val="0"/>
          <w:lang w:val="fr-FR"/>
        </w:rPr>
        <w:t>’</w:t>
      </w:r>
      <w:r>
        <w:rPr>
          <w:rFonts w:ascii="Arial" w:hAnsi="Arial"/>
          <w:u w:color="000000"/>
          <w:rtl w:val="0"/>
          <w:lang w:val="fr-FR"/>
        </w:rPr>
        <w:t>usage de: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val="single" w:color="231f20"/>
          <w:rtl w:val="0"/>
        </w:rPr>
        <w:t>Mati</w:t>
      </w:r>
      <w:r>
        <w:rPr>
          <w:rFonts w:ascii="Arial" w:hAnsi="Arial" w:hint="default"/>
          <w:color w:val="231f20"/>
          <w:u w:val="single" w:color="231f20"/>
          <w:rtl w:val="0"/>
          <w:lang w:val="fr-FR"/>
        </w:rPr>
        <w:t>è</w:t>
      </w:r>
      <w:r>
        <w:rPr>
          <w:rFonts w:ascii="Arial" w:hAnsi="Arial"/>
          <w:color w:val="231f20"/>
          <w:u w:val="single" w:color="231f20"/>
          <w:rtl w:val="0"/>
          <w:lang w:val="fr-FR"/>
        </w:rPr>
        <w:t>re brune :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(apport de carbone)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* De la paille</w:t>
      </w:r>
      <w:r>
        <w:rPr>
          <w:rFonts w:ascii="Arial" w:hAnsi="Arial"/>
          <w:color w:val="231f20"/>
          <w:u w:color="231f20"/>
          <w:rtl w:val="0"/>
          <w:lang w:val="fr-FR"/>
        </w:rPr>
        <w:t>/foin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* Des feuilles morte</w:t>
      </w:r>
      <w:r>
        <w:rPr>
          <w:rFonts w:ascii="Arial" w:hAnsi="Arial"/>
          <w:u w:color="000000"/>
          <w:rtl w:val="0"/>
        </w:rPr>
        <w:t>s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it-IT"/>
        </w:rPr>
        <w:t>* De la sciure</w:t>
      </w:r>
      <w:r>
        <w:rPr>
          <w:rFonts w:ascii="Arial" w:hAnsi="Arial"/>
          <w:color w:val="231f20"/>
          <w:u w:color="231f20"/>
          <w:rtl w:val="0"/>
          <w:lang w:val="fr-FR"/>
        </w:rPr>
        <w:t>/copeaux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de bois</w:t>
      </w:r>
      <w:r>
        <w:rPr>
          <w:rFonts w:ascii="Arial" w:hAnsi="Arial"/>
          <w:color w:val="231f20"/>
          <w:u w:color="231f20"/>
          <w:rtl w:val="0"/>
          <w:lang w:val="fr-FR"/>
        </w:rPr>
        <w:t>/ broyat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u w:color="00000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du carton, de vieux v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ê</w:t>
      </w:r>
      <w:r>
        <w:rPr>
          <w:rFonts w:ascii="Arial" w:hAnsi="Arial"/>
          <w:color w:val="231f20"/>
          <w:u w:color="231f20"/>
          <w:rtl w:val="0"/>
          <w:lang w:val="fr-FR"/>
        </w:rPr>
        <w:t>tements, du journal.</w:t>
      </w:r>
      <w:r>
        <w:rPr>
          <w:rFonts w:ascii="Arial" w:hAnsi="Arial"/>
          <w:u w:color="000000"/>
          <w:rtl w:val="0"/>
          <w:lang w:val="fr-FR"/>
        </w:rPr>
        <w:t xml:space="preserve">  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u w:color="000000"/>
          <w:rtl w:val="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Laine de mouton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u w:color="000000"/>
          <w:rtl w:val="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A</w:t>
      </w:r>
      <w:r>
        <w:rPr>
          <w:rFonts w:ascii="Arial" w:hAnsi="Arial"/>
          <w:u w:color="000000"/>
          <w:rtl w:val="0"/>
          <w:lang w:val="fr-FR"/>
        </w:rPr>
        <w:t>iguilles de pins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u w:color="000000"/>
          <w:rtl w:val="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coquilles de noix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val="single" w:color="231f20"/>
          <w:rtl w:val="0"/>
        </w:rPr>
        <w:t>Mati</w:t>
      </w:r>
      <w:r>
        <w:rPr>
          <w:rFonts w:ascii="Arial" w:hAnsi="Arial" w:hint="default"/>
          <w:color w:val="231f20"/>
          <w:u w:val="single" w:color="231f20"/>
          <w:rtl w:val="0"/>
          <w:lang w:val="fr-FR"/>
        </w:rPr>
        <w:t>è</w:t>
      </w:r>
      <w:r>
        <w:rPr>
          <w:rFonts w:ascii="Arial" w:hAnsi="Arial"/>
          <w:color w:val="231f20"/>
          <w:u w:val="single" w:color="231f20"/>
          <w:rtl w:val="0"/>
          <w:lang w:val="fr-FR"/>
        </w:rPr>
        <w:t>re verte :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(apport d</w:t>
      </w:r>
      <w:r>
        <w:rPr>
          <w:rFonts w:ascii="Arial" w:hAnsi="Arial" w:hint="default"/>
          <w:color w:val="231f20"/>
          <w:u w:color="231f20"/>
          <w:rtl w:val="0"/>
        </w:rPr>
        <w:t>’</w:t>
      </w:r>
      <w:r>
        <w:rPr>
          <w:rFonts w:ascii="Arial" w:hAnsi="Arial"/>
          <w:color w:val="231f20"/>
          <w:u w:color="231f20"/>
          <w:rtl w:val="0"/>
        </w:rPr>
        <w:t>azote)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</w:rPr>
        <w:t xml:space="preserve">* </w:t>
      </w:r>
      <w:r>
        <w:rPr>
          <w:rFonts w:ascii="Arial" w:hAnsi="Arial"/>
          <w:color w:val="231f20"/>
          <w:u w:color="231f20"/>
          <w:rtl w:val="0"/>
          <w:lang w:val="fr-FR"/>
        </w:rPr>
        <w:t>T</w:t>
      </w:r>
      <w:r>
        <w:rPr>
          <w:rFonts w:ascii="Arial" w:hAnsi="Arial"/>
          <w:color w:val="231f20"/>
          <w:u w:color="231f20"/>
          <w:rtl w:val="0"/>
          <w:lang w:val="fr-FR"/>
        </w:rPr>
        <w:t>onte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Des feuilles vertes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C</w:t>
      </w:r>
      <w:r>
        <w:rPr>
          <w:rFonts w:ascii="Arial" w:hAnsi="Arial"/>
          <w:color w:val="231f20"/>
          <w:u w:color="231f20"/>
          <w:rtl w:val="0"/>
          <w:lang w:val="en-US"/>
        </w:rPr>
        <w:t>ompost frais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,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pluchures de 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gumes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F</w:t>
      </w:r>
      <w:r>
        <w:rPr>
          <w:rFonts w:ascii="Arial" w:hAnsi="Arial"/>
          <w:color w:val="231f20"/>
          <w:u w:color="231f20"/>
          <w:rtl w:val="0"/>
        </w:rPr>
        <w:t>umier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</w:t>
      </w:r>
    </w:p>
    <w:p>
      <w:pPr>
        <w:pStyle w:val="Corps"/>
        <w:widowControl w:val="0"/>
        <w:numPr>
          <w:ilvl w:val="0"/>
          <w:numId w:val="2"/>
        </w:numPr>
        <w:bidi w:val="0"/>
        <w:spacing w:after="100"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Algues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 xml:space="preserve">Attention il faut veiller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à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garder un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quilibre entre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verte et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azot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e </w:t>
      </w:r>
      <w:r>
        <w:rPr>
          <w:rFonts w:ascii="Arial" w:hAnsi="Arial"/>
          <w:color w:val="231f20"/>
          <w:u w:color="231f20"/>
          <w:rtl w:val="0"/>
          <w:lang w:val="fr-FR"/>
        </w:rPr>
        <w:t>afin de ne pas cr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er de carences d</w:t>
      </w:r>
      <w:r>
        <w:rPr>
          <w:rFonts w:ascii="Arial" w:hAnsi="Arial"/>
          <w:color w:val="231f20"/>
          <w:u w:color="231f20"/>
          <w:rtl w:val="0"/>
          <w:lang w:val="fr-FR"/>
        </w:rPr>
        <w:t>an</w:t>
      </w:r>
      <w:r>
        <w:rPr>
          <w:rFonts w:ascii="Arial" w:hAnsi="Arial"/>
          <w:color w:val="231f20"/>
          <w:u w:color="231f20"/>
          <w:rtl w:val="0"/>
        </w:rPr>
        <w:t xml:space="preserve">s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</w:rPr>
        <w:t>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ments du sol.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 xml:space="preserve">Pensez aussi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à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faire attention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à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enlever tout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</w:rPr>
        <w:t>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</w:rPr>
        <w:t>ment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s </w:t>
      </w:r>
      <w:r>
        <w:rPr>
          <w:rFonts w:ascii="Arial" w:hAnsi="Arial"/>
          <w:color w:val="231f20"/>
          <w:u w:color="231f20"/>
          <w:rtl w:val="0"/>
          <w:lang w:val="it-IT"/>
        </w:rPr>
        <w:t>non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es-ES_tradnl"/>
        </w:rPr>
        <w:t>gradable</w:t>
      </w:r>
      <w:r>
        <w:rPr>
          <w:rFonts w:ascii="Arial" w:hAnsi="Arial"/>
          <w:color w:val="231f20"/>
          <w:u w:color="231f20"/>
          <w:rtl w:val="0"/>
          <w:lang w:val="fr-FR"/>
        </w:rPr>
        <w:t>s</w:t>
      </w:r>
      <w:r>
        <w:rPr>
          <w:rFonts w:ascii="Arial" w:hAnsi="Arial"/>
          <w:color w:val="231f20"/>
          <w:u w:color="231f20"/>
          <w:rtl w:val="0"/>
          <w:lang w:val="en-US"/>
        </w:rPr>
        <w:t xml:space="preserve"> (scotch,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tiquettes, plastique, ...) et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à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viter les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res trait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es chimiquement (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encres,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peintures, lazures, </w:t>
      </w:r>
      <w:r>
        <w:rPr>
          <w:rFonts w:ascii="Arial" w:hAnsi="Arial" w:hint="default"/>
          <w:color w:val="231f20"/>
          <w:u w:color="231f20"/>
          <w:rtl w:val="0"/>
        </w:rPr>
        <w:t>…</w:t>
      </w:r>
      <w:r>
        <w:rPr>
          <w:rFonts w:ascii="Arial" w:hAnsi="Arial"/>
          <w:color w:val="231f20"/>
          <w:u w:color="231f20"/>
          <w:rtl w:val="0"/>
        </w:rPr>
        <w:t>)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Sous-titre"/>
        <w:rPr>
          <w:color w:val="231f20"/>
          <w:sz w:val="34"/>
          <w:szCs w:val="34"/>
          <w:u w:color="231f20"/>
        </w:rPr>
      </w:pPr>
      <w:r>
        <w:rPr>
          <w:color w:val="231f20"/>
          <w:sz w:val="34"/>
          <w:szCs w:val="34"/>
          <w:u w:color="231f20"/>
          <w:rtl w:val="0"/>
          <w:lang w:val="fr-FR"/>
        </w:rPr>
        <w:t>Les int</w:t>
      </w:r>
      <w:r>
        <w:rPr>
          <w:color w:val="231f20"/>
          <w:sz w:val="34"/>
          <w:szCs w:val="34"/>
          <w:u w:color="231f20"/>
          <w:rtl w:val="0"/>
          <w:lang w:val="fr-FR"/>
        </w:rPr>
        <w:t>é</w:t>
      </w:r>
      <w:r>
        <w:rPr>
          <w:color w:val="231f20"/>
          <w:sz w:val="34"/>
          <w:szCs w:val="34"/>
          <w:u w:color="231f20"/>
          <w:rtl w:val="0"/>
          <w:lang w:val="fr-FR"/>
        </w:rPr>
        <w:t>r</w:t>
      </w:r>
      <w:r>
        <w:rPr>
          <w:color w:val="231f20"/>
          <w:sz w:val="34"/>
          <w:szCs w:val="34"/>
          <w:u w:color="231f20"/>
          <w:rtl w:val="0"/>
          <w:lang w:val="fr-FR"/>
        </w:rPr>
        <w:t>ê</w:t>
      </w:r>
      <w:r>
        <w:rPr>
          <w:color w:val="231f20"/>
          <w:sz w:val="34"/>
          <w:szCs w:val="34"/>
          <w:u w:color="231f20"/>
          <w:rtl w:val="0"/>
          <w:lang w:val="fr-FR"/>
        </w:rPr>
        <w:t xml:space="preserve">ts de la mise en place de la lasagne sont multiples. 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i w:val="1"/>
          <w:iCs w:val="1"/>
          <w:color w:val="231f20"/>
          <w:u w:color="231f20"/>
          <w:rtl w:val="0"/>
        </w:rPr>
      </w:pP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Cette technique permet de c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onserve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r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it-IT"/>
        </w:rPr>
        <w:t xml:space="preserve"> la fra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</w:rPr>
        <w:t>î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cheur au pied de la plante, en limitant l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  <w:lang w:val="fr-FR"/>
        </w:rPr>
        <w:t>’é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vaporation de l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</w:rPr>
        <w:t>’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eau par le soleil ou le vent. L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</w:rPr>
        <w:t>’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arrosage est moins fr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 xml:space="preserve">quent : 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</w:rPr>
        <w:t>“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Un binage vaut deux arrosages et un bon paillage vaut dix arrosages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</w:rPr>
        <w:t>”</w:t>
      </w:r>
      <w:r>
        <w:rPr>
          <w:rFonts w:ascii="Arial" w:hAnsi="Arial"/>
          <w:i w:val="1"/>
          <w:iCs w:val="1"/>
          <w:color w:val="231f20"/>
          <w:u w:color="231f20"/>
          <w:rtl w:val="0"/>
        </w:rPr>
        <w:t>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i w:val="1"/>
          <w:iCs w:val="1"/>
          <w:color w:val="231f20"/>
          <w:u w:color="231f20"/>
          <w:rtl w:val="0"/>
        </w:rPr>
      </w:pP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 xml:space="preserve">Elle 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 xml:space="preserve">Nourrit la faune du sol, notamment les vers de terre, 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 xml:space="preserve">dont la fonction pour la vie du sol est 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indispensable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i w:val="1"/>
          <w:iCs w:val="1"/>
          <w:color w:val="231f20"/>
          <w:u w:color="231f20"/>
          <w:rtl w:val="0"/>
        </w:rPr>
      </w:pP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 xml:space="preserve">Elle 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vite l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  <w:lang w:val="fr-FR"/>
        </w:rPr>
        <w:t>’é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rosion et le compactage du sol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 xml:space="preserve"> et p</w:t>
      </w:r>
      <w:r>
        <w:rPr>
          <w:rFonts w:ascii="Arial" w:hAnsi="Arial"/>
          <w:i w:val="1"/>
          <w:iCs w:val="1"/>
          <w:color w:val="231f20"/>
          <w:u w:color="231f20"/>
          <w:rtl w:val="0"/>
        </w:rPr>
        <w:t>rot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i w:val="1"/>
          <w:iCs w:val="1"/>
          <w:color w:val="231f20"/>
          <w:u w:color="231f20"/>
          <w:rtl w:val="0"/>
          <w:lang w:val="fr-FR"/>
        </w:rPr>
        <w:t>ge la plante de nombreuses maladies.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b w:val="1"/>
          <w:bCs w:val="1"/>
          <w:color w:val="231f20"/>
          <w:sz w:val="24"/>
          <w:szCs w:val="24"/>
          <w:u w:val="single" w:color="231f20"/>
          <w:rtl w:val="0"/>
          <w:lang w:val="fr-FR"/>
        </w:rPr>
        <w:t>Etape 1</w:t>
      </w:r>
      <w:r>
        <w:rPr>
          <w:rFonts w:ascii="Arial" w:hAnsi="Arial"/>
          <w:color w:val="231f20"/>
          <w:u w:color="231f20"/>
          <w:rtl w:val="0"/>
          <w:lang w:val="fr-FR"/>
        </w:rPr>
        <w:t>: Disposer du carton sur la future zone de culture.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usage du carton permet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’é</w:t>
      </w:r>
      <w:r>
        <w:rPr>
          <w:rFonts w:ascii="Arial" w:hAnsi="Arial"/>
          <w:color w:val="231f20"/>
          <w:u w:color="231f20"/>
          <w:rtl w:val="0"/>
          <w:lang w:val="fr-FR"/>
        </w:rPr>
        <w:t>viter le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sherbage;  les herbes ainsi priv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es de lumi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vont se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grader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elle m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ê</w:t>
      </w:r>
      <w:r>
        <w:rPr>
          <w:rFonts w:ascii="Arial" w:hAnsi="Arial"/>
          <w:color w:val="231f20"/>
          <w:u w:color="231f20"/>
          <w:rtl w:val="0"/>
          <w:lang w:val="fr-FR"/>
        </w:rPr>
        <w:t>me, nourrir le sol et faire remonter les vers de terre en surface.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b w:val="1"/>
          <w:bCs w:val="1"/>
          <w:color w:val="231f20"/>
          <w:sz w:val="24"/>
          <w:szCs w:val="24"/>
          <w:u w:val="single" w:color="231f20"/>
          <w:rtl w:val="0"/>
          <w:lang w:val="fr-FR"/>
        </w:rPr>
        <w:t>Etape 2</w:t>
      </w:r>
      <w:r>
        <w:rPr>
          <w:rFonts w:ascii="Arial" w:hAnsi="Arial"/>
          <w:color w:val="231f20"/>
          <w:u w:color="231f20"/>
          <w:rtl w:val="0"/>
          <w:lang w:val="fr-FR"/>
        </w:rPr>
        <w:t>: Rajouter de la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carbon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 tel que du compost de feuilles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compos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es en quantit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é </w:t>
      </w:r>
      <w:r>
        <w:rPr>
          <w:rFonts w:ascii="Arial" w:hAnsi="Arial"/>
          <w:color w:val="231f20"/>
          <w:u w:color="231f20"/>
          <w:rtl w:val="0"/>
          <w:lang w:val="fr-FR"/>
        </w:rPr>
        <w:t>g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n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reuse afin de recouvrir 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ensemble du carton. Cette couche jouera le r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ô</w:t>
      </w:r>
      <w:r>
        <w:rPr>
          <w:rFonts w:ascii="Arial" w:hAnsi="Arial"/>
          <w:color w:val="231f20"/>
          <w:u w:color="231f20"/>
          <w:rtl w:val="0"/>
          <w:lang w:val="fr-FR"/>
        </w:rPr>
        <w:t>le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une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ponge afin de maintenir les nutriments et 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humidit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é </w:t>
      </w:r>
      <w:r>
        <w:rPr>
          <w:rFonts w:ascii="Arial" w:hAnsi="Arial"/>
          <w:color w:val="231f20"/>
          <w:u w:color="231f20"/>
          <w:rtl w:val="0"/>
          <w:lang w:val="fr-FR"/>
        </w:rPr>
        <w:t>apport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 par les couches sup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rieures.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b w:val="1"/>
          <w:bCs w:val="1"/>
          <w:color w:val="231f20"/>
          <w:sz w:val="24"/>
          <w:szCs w:val="24"/>
          <w:u w:val="single" w:color="231f20"/>
          <w:rtl w:val="0"/>
          <w:lang w:val="fr-FR"/>
        </w:rPr>
        <w:t>Etape 3: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Rajouter de la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azot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 en alternance avec de la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carbon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 selon la recette bien connue de la lasagne. Il est possible de faire plusieurs niveaux de couches en terminant par une couche de mati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 carbon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e. 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A 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’é</w:t>
      </w:r>
      <w:r>
        <w:rPr>
          <w:rFonts w:ascii="Arial" w:hAnsi="Arial"/>
          <w:color w:val="231f20"/>
          <w:u w:color="231f20"/>
          <w:rtl w:val="0"/>
          <w:lang w:val="fr-FR"/>
        </w:rPr>
        <w:t>cole de Roullet par exemple nous avons rajout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é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des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pluchures fraiches de 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gumes puis des copeaux de bois puis du compost m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û</w:t>
      </w:r>
      <w:r>
        <w:rPr>
          <w:rFonts w:ascii="Arial" w:hAnsi="Arial"/>
          <w:color w:val="231f20"/>
          <w:u w:color="231f20"/>
          <w:rtl w:val="0"/>
          <w:lang w:val="fr-FR"/>
        </w:rPr>
        <w:t>r pour finir par du foin.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b w:val="1"/>
          <w:bCs w:val="1"/>
          <w:color w:val="231f20"/>
          <w:sz w:val="24"/>
          <w:szCs w:val="24"/>
          <w:u w:val="single" w:color="231f20"/>
          <w:rtl w:val="0"/>
          <w:lang w:val="fr-FR"/>
        </w:rPr>
        <w:t xml:space="preserve">Etape 4: </w:t>
      </w:r>
      <w:r>
        <w:rPr>
          <w:rFonts w:ascii="Arial" w:hAnsi="Arial"/>
          <w:color w:val="231f20"/>
          <w:u w:color="231f20"/>
          <w:rtl w:val="0"/>
          <w:lang w:val="fr-FR"/>
        </w:rPr>
        <w:t>La lasagne une fois recouverte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un manteau de carbone (paille par exemple) peut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ê</w:t>
      </w:r>
      <w:r>
        <w:rPr>
          <w:rFonts w:ascii="Arial" w:hAnsi="Arial"/>
          <w:color w:val="231f20"/>
          <w:u w:color="231f20"/>
          <w:rtl w:val="0"/>
          <w:lang w:val="fr-FR"/>
        </w:rPr>
        <w:t>tre arros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e. Il est possible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y int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grer des plants aussit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ô</w:t>
      </w:r>
      <w:r>
        <w:rPr>
          <w:rFonts w:ascii="Arial" w:hAnsi="Arial"/>
          <w:color w:val="231f20"/>
          <w:u w:color="231f20"/>
          <w:rtl w:val="0"/>
          <w:lang w:val="fr-FR"/>
        </w:rPr>
        <w:t>t. Il suffit de c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reuser un trou dans le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paillage </w:t>
      </w:r>
      <w:r>
        <w:rPr>
          <w:rFonts w:ascii="Arial" w:hAnsi="Arial"/>
          <w:color w:val="231f20"/>
          <w:u w:color="231f20"/>
          <w:rtl w:val="0"/>
          <w:lang w:val="fr-FR"/>
        </w:rPr>
        <w:t>jusqu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’à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la couche de carton </w:t>
      </w:r>
      <w:r>
        <w:rPr>
          <w:rFonts w:ascii="Arial" w:hAnsi="Arial"/>
          <w:color w:val="231f20"/>
          <w:u w:color="231f20"/>
          <w:rtl w:val="0"/>
          <w:lang w:val="fr-FR"/>
        </w:rPr>
        <w:t>avec un apport de terre suppl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mentaire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et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de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ramener le </w:t>
      </w:r>
      <w:r>
        <w:rPr>
          <w:rFonts w:ascii="Arial" w:hAnsi="Arial"/>
          <w:color w:val="231f20"/>
          <w:u w:color="231f20"/>
          <w:rtl w:val="0"/>
          <w:lang w:val="fr-FR"/>
        </w:rPr>
        <w:t>paillage</w:t>
      </w:r>
      <w:r>
        <w:rPr>
          <w:rFonts w:ascii="Arial" w:hAnsi="Arial"/>
          <w:color w:val="231f20"/>
          <w:u w:color="231f20"/>
          <w:rtl w:val="0"/>
        </w:rPr>
        <w:t xml:space="preserve">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à </w:t>
      </w:r>
      <w:r>
        <w:rPr>
          <w:rFonts w:ascii="Arial" w:hAnsi="Arial"/>
          <w:color w:val="231f20"/>
          <w:u w:color="231f20"/>
          <w:rtl w:val="0"/>
          <w:lang w:val="fr-FR"/>
        </w:rPr>
        <w:t>la base de la plante une fois celle-ci en terre.</w:t>
      </w:r>
    </w:p>
    <w:p>
      <w:pPr>
        <w:pStyle w:val="Corps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 xml:space="preserve">Pour semer,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il suffit de </w:t>
      </w:r>
      <w:r>
        <w:rPr>
          <w:rFonts w:ascii="Arial" w:hAnsi="Arial"/>
          <w:u w:color="000000"/>
          <w:rtl w:val="0"/>
          <w:lang w:val="fr-FR"/>
        </w:rPr>
        <w:t>fai</w:t>
      </w:r>
      <w:r>
        <w:rPr>
          <w:rFonts w:ascii="Arial" w:hAnsi="Arial"/>
          <w:u w:color="000000"/>
          <w:rtl w:val="0"/>
          <w:lang w:val="fr-FR"/>
        </w:rPr>
        <w:t>re</w:t>
      </w:r>
      <w:r>
        <w:rPr>
          <w:rFonts w:ascii="Arial" w:hAnsi="Arial"/>
          <w:u w:color="000000"/>
          <w:rtl w:val="0"/>
          <w:lang w:val="fr-FR"/>
        </w:rPr>
        <w:t xml:space="preserve"> une fent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e dans le </w:t>
      </w:r>
      <w:r>
        <w:rPr>
          <w:rFonts w:ascii="Arial" w:hAnsi="Arial"/>
          <w:color w:val="231f20"/>
          <w:u w:color="231f20"/>
          <w:rtl w:val="0"/>
          <w:lang w:val="fr-FR"/>
        </w:rPr>
        <w:t>paillage</w:t>
      </w:r>
      <w:r>
        <w:rPr>
          <w:rFonts w:ascii="Arial" w:hAnsi="Arial"/>
          <w:color w:val="231f20"/>
          <w:u w:color="231f20"/>
          <w:rtl w:val="0"/>
        </w:rPr>
        <w:t xml:space="preserve">,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de </w:t>
      </w:r>
      <w:r>
        <w:rPr>
          <w:rFonts w:ascii="Arial" w:hAnsi="Arial"/>
          <w:color w:val="231f20"/>
          <w:u w:color="231f20"/>
          <w:rtl w:val="0"/>
          <w:lang w:val="fr-FR"/>
        </w:rPr>
        <w:t>rajouter 2 poign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es de terre, 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de semer </w:t>
      </w:r>
      <w:r>
        <w:rPr>
          <w:rFonts w:ascii="Arial" w:hAnsi="Arial"/>
          <w:color w:val="231f20"/>
          <w:u w:color="231f20"/>
          <w:rtl w:val="0"/>
        </w:rPr>
        <w:t>l</w:t>
      </w:r>
      <w:r>
        <w:rPr>
          <w:rFonts w:ascii="Arial" w:hAnsi="Arial"/>
          <w:color w:val="231f20"/>
          <w:u w:color="231f20"/>
          <w:rtl w:val="0"/>
          <w:lang w:val="fr-FR"/>
        </w:rPr>
        <w:t>es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graine</w:t>
      </w:r>
      <w:r>
        <w:rPr>
          <w:rFonts w:ascii="Arial" w:hAnsi="Arial"/>
          <w:color w:val="231f20"/>
          <w:u w:color="231f20"/>
          <w:rtl w:val="0"/>
          <w:lang w:val="fr-FR"/>
        </w:rPr>
        <w:t>s et de r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ecouvrir de </w:t>
      </w:r>
      <w:r>
        <w:rPr>
          <w:rFonts w:ascii="Arial" w:hAnsi="Arial"/>
          <w:color w:val="231f20"/>
          <w:u w:color="231f20"/>
          <w:rtl w:val="0"/>
          <w:lang w:val="fr-FR"/>
        </w:rPr>
        <w:t>paillage</w:t>
      </w:r>
      <w:r>
        <w:rPr>
          <w:rFonts w:ascii="Arial" w:hAnsi="Arial"/>
          <w:color w:val="231f20"/>
          <w:u w:color="231f20"/>
          <w:rtl w:val="0"/>
        </w:rPr>
        <w:t>.</w:t>
      </w:r>
    </w:p>
    <w:p>
      <w:pPr>
        <w:pStyle w:val="Corps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 xml:space="preserve">Il est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galement possible de semer des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engrais verts. Il en existe 3 grandes familles:</w:t>
      </w:r>
    </w:p>
    <w:p>
      <w:pPr>
        <w:pStyle w:val="Corps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 xml:space="preserve">Les </w:t>
      </w:r>
      <w:r>
        <w:rPr>
          <w:rFonts w:ascii="Arial" w:hAnsi="Arial"/>
          <w:color w:val="231f20"/>
          <w:u w:color="231f20"/>
          <w:rtl w:val="0"/>
        </w:rPr>
        <w:t>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gumineuses (ex : tr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de-DE"/>
        </w:rPr>
        <w:t>fles, luzerne</w:t>
      </w:r>
      <w:r>
        <w:rPr>
          <w:rFonts w:ascii="Arial" w:hAnsi="Arial"/>
          <w:color w:val="231f20"/>
          <w:u w:color="231f20"/>
          <w:rtl w:val="0"/>
          <w:lang w:val="fr-FR"/>
        </w:rPr>
        <w:t>, sainfoin, vesce,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…</w:t>
      </w:r>
      <w:r>
        <w:rPr>
          <w:rFonts w:ascii="Arial" w:hAnsi="Arial"/>
          <w:color w:val="231f20"/>
          <w:u w:color="231f20"/>
          <w:rtl w:val="0"/>
        </w:rPr>
        <w:t>)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. </w:t>
      </w:r>
      <w:r>
        <w:rPr>
          <w:rFonts w:ascii="Arial" w:hAnsi="Arial"/>
          <w:color w:val="231f20"/>
          <w:u w:color="231f20"/>
          <w:rtl w:val="0"/>
          <w:lang w:val="fr-FR"/>
        </w:rPr>
        <w:t>Celles-ci fixeront 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azote et le rendront assimilable.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 Il suffit de les coucher ou de les couper lorsqu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’</w:t>
      </w:r>
      <w:r>
        <w:rPr>
          <w:rFonts w:ascii="Arial" w:hAnsi="Arial"/>
          <w:color w:val="231f20"/>
          <w:u w:color="231f20"/>
          <w:rtl w:val="0"/>
          <w:lang w:val="fr-FR"/>
        </w:rPr>
        <w:t>elles sont en fleurs.</w:t>
      </w:r>
    </w:p>
    <w:p>
      <w:pPr>
        <w:pStyle w:val="Corps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Les c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r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ales (ex: Bl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, orge, seigle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…</w:t>
      </w:r>
      <w:r>
        <w:rPr>
          <w:rFonts w:ascii="Arial" w:hAnsi="Arial"/>
          <w:color w:val="231f20"/>
          <w:u w:color="231f20"/>
          <w:rtl w:val="0"/>
          <w:lang w:val="fr-FR"/>
        </w:rPr>
        <w:t>) Leur pr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sence apporte de la paille en surface et leur racines en se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composant dans le sol apportent de la microporosit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.</w:t>
      </w:r>
    </w:p>
    <w:p>
      <w:pPr>
        <w:pStyle w:val="Corps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cs="Arial" w:hAnsi="Arial" w:eastAsia="Arial"/>
          <w:color w:val="231f20"/>
          <w:u w:color="231f20"/>
          <w:rtl w:val="0"/>
          <w:lang w:val="fr-FR"/>
        </w:rPr>
      </w:pPr>
      <w:r>
        <w:rPr>
          <w:rFonts w:ascii="Arial" w:hAnsi="Arial"/>
          <w:color w:val="231f20"/>
          <w:u w:color="231f20"/>
          <w:rtl w:val="0"/>
          <w:lang w:val="fr-FR"/>
        </w:rPr>
        <w:t>Les Brassicac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es(anciennement crucif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è</w:t>
      </w:r>
      <w:r>
        <w:rPr>
          <w:rFonts w:ascii="Arial" w:hAnsi="Arial"/>
          <w:color w:val="231f20"/>
          <w:u w:color="231f20"/>
          <w:rtl w:val="0"/>
          <w:lang w:val="fr-FR"/>
        </w:rPr>
        <w:t>re: colza, choux, radis fourragers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…</w:t>
      </w:r>
      <w:r>
        <w:rPr>
          <w:rFonts w:ascii="Arial" w:hAnsi="Arial"/>
          <w:color w:val="231f20"/>
          <w:u w:color="231f20"/>
          <w:rtl w:val="0"/>
          <w:lang w:val="fr-FR"/>
        </w:rPr>
        <w:t>) La d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 xml:space="preserve">composition de leur racines 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paisses va cr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>é</w:t>
      </w:r>
      <w:r>
        <w:rPr>
          <w:rFonts w:ascii="Arial" w:hAnsi="Arial"/>
          <w:color w:val="231f20"/>
          <w:u w:color="231f20"/>
          <w:rtl w:val="0"/>
          <w:lang w:val="fr-FR"/>
        </w:rPr>
        <w:t>er de la macro porosit</w:t>
      </w:r>
      <w:r>
        <w:rPr>
          <w:rFonts w:ascii="Arial" w:hAnsi="Arial" w:hint="default"/>
          <w:color w:val="231f20"/>
          <w:u w:color="231f20"/>
          <w:rtl w:val="0"/>
          <w:lang w:val="fr-FR"/>
        </w:rPr>
        <w:t xml:space="preserve">é </w:t>
      </w:r>
      <w:r>
        <w:rPr>
          <w:rFonts w:ascii="Arial" w:hAnsi="Arial"/>
          <w:color w:val="231f20"/>
          <w:u w:color="231f20"/>
          <w:rtl w:val="0"/>
          <w:lang w:val="fr-FR"/>
        </w:rPr>
        <w:t>dans le sol.</w:t>
      </w: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Fonts w:ascii="Arial" w:cs="Arial" w:hAnsi="Arial" w:eastAsia="Arial"/>
          <w:color w:val="231f20"/>
          <w:u w:color="231f20"/>
          <w:rtl w:val="0"/>
        </w:rPr>
      </w:pPr>
    </w:p>
    <w:p>
      <w:pPr>
        <w:pStyle w:val="Corps"/>
        <w:widowControl w:val="0"/>
        <w:bidi w:val="0"/>
        <w:spacing w:after="100" w:line="276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color w:val="231f20"/>
          <w:sz w:val="24"/>
          <w:szCs w:val="24"/>
          <w:u w:color="231f2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Puce">
    <w:name w:val="Puce"/>
    <w:pPr>
      <w:numPr>
        <w:numId w:val="1"/>
      </w:numPr>
    </w:pPr>
  </w:style>
  <w:style w:type="paragraph" w:styleId="Sous-titre">
    <w:name w:val="Sous-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fr-FR"/>
    </w:rPr>
  </w:style>
  <w:style w:type="numbering" w:styleId="Tiret">
    <w:name w:val="Tir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