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6E" w:rsidRDefault="00BF5153">
      <w:pPr>
        <w:spacing w:before="77"/>
        <w:ind w:left="3820" w:right="663" w:hanging="3138"/>
        <w:rPr>
          <w:rFonts w:ascii="Arial" w:hAnsi="Arial"/>
          <w:sz w:val="34"/>
        </w:rPr>
      </w:pPr>
      <w:r>
        <w:rPr>
          <w:rFonts w:ascii="Arial" w:hAnsi="Arial"/>
          <w:sz w:val="34"/>
        </w:rPr>
        <w:t>Restructuration, classe extérieure et classe dehors</w:t>
      </w:r>
    </w:p>
    <w:p w:rsidR="0041566E" w:rsidRDefault="0041566E">
      <w:pPr>
        <w:spacing w:before="77"/>
        <w:ind w:left="3820" w:right="663" w:hanging="3138"/>
        <w:rPr>
          <w:rFonts w:ascii="Arial" w:hAnsi="Arial"/>
          <w:sz w:val="34"/>
        </w:rPr>
      </w:pPr>
    </w:p>
    <w:p w:rsidR="0041566E" w:rsidRDefault="00C372BA">
      <w:pPr>
        <w:pStyle w:val="Corpsdetexte"/>
        <w:spacing w:before="276"/>
        <w:ind w:right="125" w:firstLine="710"/>
        <w:jc w:val="both"/>
      </w:pPr>
      <w:r>
        <w:t>Le collège Jean Lartaut</w:t>
      </w:r>
      <w:bookmarkStart w:id="0" w:name="_GoBack"/>
      <w:bookmarkEnd w:id="0"/>
      <w:r w:rsidR="00BF5153">
        <w:t xml:space="preserve"> est un établissement en fin de restructuration globale depuis plusieurs années et labellisé E3D Expert. Le travail sur la classe dehors s’est étoffé au gré des travaux, des projets des élèves et de la volonté des personnels.</w:t>
      </w:r>
    </w:p>
    <w:p w:rsidR="0041566E" w:rsidRDefault="00BF5153">
      <w:pPr>
        <w:pStyle w:val="Corpsdetexte"/>
        <w:ind w:right="122" w:firstLine="710"/>
        <w:jc w:val="both"/>
      </w:pPr>
      <w:r>
        <w:t xml:space="preserve">En premier lieu un jardin pédagogique a été créé par et pour les élèves dans la cour de récréation. Un compost est présent et utilisé par la cantine en lien avec la vie scolaire. Ce jardin est depuis un support privilégié pour les cours de SVT, d’Arts plastiques mais aussi de Français comme lors des séances de théâtre. Afin d’être plus à l’aise lors de ces séances pédagogiques de plein air, les </w:t>
      </w:r>
      <w:proofErr w:type="spellStart"/>
      <w:r>
        <w:t>écodélégués</w:t>
      </w:r>
      <w:proofErr w:type="spellEnd"/>
      <w:r>
        <w:t xml:space="preserve"> ont conçu et réalisé une classe extérieure avec des matériaux de récupération issus des travaux</w:t>
      </w:r>
      <w:r>
        <w:rPr>
          <w:spacing w:val="-36"/>
        </w:rPr>
        <w:t xml:space="preserve"> </w:t>
      </w:r>
      <w:r>
        <w:t>du collège. L’installation de la classe extérieure a permis de développer les études de plein air dans 3 zones, entourées de verdure, dédiées aux études autonomes en petits groupes.</w:t>
      </w:r>
    </w:p>
    <w:p w:rsidR="0041566E" w:rsidRDefault="00BF5153">
      <w:pPr>
        <w:pStyle w:val="Corpsdetexte"/>
        <w:spacing w:before="6"/>
        <w:ind w:right="120" w:firstLine="710"/>
        <w:jc w:val="both"/>
      </w:pPr>
      <w:r>
        <w:t>Par la suite, une mare pédagogique est venue s’ajouter au jardin. Elle est située au cœur de la cour. Cette mare, conçue et gérée par les élèves permet de délocaliser encore plus de séances pédagogiques et de développer de nouvelles compétences liées aux CPS (Compétences psychosociales).</w:t>
      </w:r>
    </w:p>
    <w:p w:rsidR="0041566E" w:rsidRDefault="00BF5153">
      <w:pPr>
        <w:pStyle w:val="Corpsdetexte"/>
        <w:spacing w:before="2"/>
        <w:ind w:right="115" w:firstLine="710"/>
        <w:jc w:val="both"/>
      </w:pPr>
      <w:r>
        <w:t xml:space="preserve">Dernièrement la cour a été « </w:t>
      </w:r>
      <w:proofErr w:type="spellStart"/>
      <w:r>
        <w:t>débitumisée</w:t>
      </w:r>
      <w:proofErr w:type="spellEnd"/>
      <w:r>
        <w:t xml:space="preserve"> », des arbres plantés et l’espace </w:t>
      </w:r>
      <w:proofErr w:type="gramStart"/>
      <w:r>
        <w:t>enherbé</w:t>
      </w:r>
      <w:proofErr w:type="gramEnd"/>
      <w:r>
        <w:t xml:space="preserve"> agrandi. Ces travaux ainsi que le renouvellement et l’augmentation de la quantité de mobilier pour la classe extérieure va permettre prochainement de développer la classe dehors même par forte chaleur.</w:t>
      </w:r>
    </w:p>
    <w:p w:rsidR="0041566E" w:rsidRDefault="0041566E">
      <w:pPr>
        <w:pStyle w:val="Corpsdetexte"/>
        <w:spacing w:before="2"/>
        <w:ind w:left="0"/>
      </w:pPr>
    </w:p>
    <w:p w:rsidR="0041566E" w:rsidRDefault="0041566E">
      <w:pPr>
        <w:pStyle w:val="Corpsdetexte"/>
        <w:spacing w:before="0"/>
        <w:ind w:left="0" w:right="6731"/>
      </w:pPr>
    </w:p>
    <w:sectPr w:rsidR="0041566E">
      <w:pgSz w:w="11906" w:h="16838"/>
      <w:pgMar w:top="1040" w:right="1020" w:bottom="280"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6E"/>
    <w:rsid w:val="0041566E"/>
    <w:rsid w:val="00BF5153"/>
    <w:rsid w:val="00C372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CE24"/>
  <w15:docId w15:val="{4544BBFD-0602-4D29-B315-DD1FCCA8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Comic Sans MS" w:eastAsia="Comic Sans MS" w:hAnsi="Comic Sans MS" w:cs="Comic Sans MS"/>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uiPriority w:val="1"/>
    <w:qFormat/>
    <w:pPr>
      <w:spacing w:before="1"/>
      <w:ind w:left="115"/>
    </w:pPr>
    <w:rPr>
      <w:sz w:val="24"/>
      <w:szCs w:val="24"/>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jhortolan</dc:creator>
  <dc:description/>
  <cp:lastModifiedBy>jhortolan</cp:lastModifiedBy>
  <cp:revision>2</cp:revision>
  <dcterms:created xsi:type="dcterms:W3CDTF">2023-06-29T09:40:00Z</dcterms:created>
  <dcterms:modified xsi:type="dcterms:W3CDTF">2023-06-29T09:40:00Z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Writer</vt:lpwstr>
  </property>
  <property fmtid="{D5CDD505-2E9C-101B-9397-08002B2CF9AE}" pid="4" name="LastSaved">
    <vt:filetime>2022-12-16T00:00:00Z</vt:filetime>
  </property>
</Properties>
</file>