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7E9" w:rsidRPr="006207E9" w:rsidRDefault="006207E9" w:rsidP="006207E9">
      <w:pPr>
        <w:spacing w:before="100" w:beforeAutospacing="1" w:after="100" w:afterAutospacing="1" w:line="240" w:lineRule="auto"/>
        <w:contextualSpacing/>
        <w:jc w:val="center"/>
        <w:outlineLvl w:val="0"/>
        <w:rPr>
          <w:rFonts w:ascii="Times New Roman" w:eastAsia="Times New Roman" w:hAnsi="Times New Roman" w:cs="Times New Roman"/>
          <w:b/>
          <w:bCs/>
          <w:color w:val="000000" w:themeColor="text1"/>
          <w:kern w:val="36"/>
          <w:sz w:val="28"/>
          <w:szCs w:val="28"/>
          <w:lang w:eastAsia="fr-FR"/>
        </w:rPr>
      </w:pPr>
      <w:r w:rsidRPr="006207E9">
        <w:rPr>
          <w:rFonts w:ascii="Times New Roman" w:eastAsia="Times New Roman" w:hAnsi="Times New Roman" w:cs="Times New Roman"/>
          <w:b/>
          <w:bCs/>
          <w:color w:val="000000" w:themeColor="text1"/>
          <w:kern w:val="36"/>
          <w:sz w:val="28"/>
          <w:szCs w:val="28"/>
          <w:lang w:eastAsia="fr-FR"/>
        </w:rPr>
        <w:t>Distance Inter/intra classe</w:t>
      </w:r>
    </w:p>
    <w:tbl>
      <w:tblPr>
        <w:tblW w:w="10363" w:type="dxa"/>
        <w:tblInd w:w="55" w:type="dxa"/>
        <w:tblCellMar>
          <w:left w:w="70" w:type="dxa"/>
          <w:right w:w="70" w:type="dxa"/>
        </w:tblCellMar>
        <w:tblLook w:val="04A0"/>
      </w:tblPr>
      <w:tblGrid>
        <w:gridCol w:w="6700"/>
        <w:gridCol w:w="3663"/>
      </w:tblGrid>
      <w:tr w:rsidR="006207E9" w:rsidRPr="006207E9" w:rsidTr="006207E9">
        <w:trPr>
          <w:trHeight w:val="952"/>
        </w:trPr>
        <w:tc>
          <w:tcPr>
            <w:tcW w:w="6700" w:type="dxa"/>
            <w:tcBorders>
              <w:top w:val="single" w:sz="4" w:space="0" w:color="000000"/>
              <w:left w:val="single" w:sz="4" w:space="0" w:color="000000"/>
              <w:bottom w:val="single" w:sz="4" w:space="0" w:color="000000"/>
              <w:right w:val="single" w:sz="4" w:space="0" w:color="000000"/>
            </w:tcBorders>
            <w:shd w:val="clear" w:color="auto" w:fill="auto"/>
            <w:hideMark/>
          </w:tcPr>
          <w:p w:rsidR="006207E9" w:rsidRPr="006207E9" w:rsidRDefault="006207E9" w:rsidP="006207E9">
            <w:pPr>
              <w:spacing w:after="0" w:line="240" w:lineRule="auto"/>
              <w:rPr>
                <w:rFonts w:ascii="Arial" w:eastAsia="Times New Roman" w:hAnsi="Arial" w:cs="Arial"/>
                <w:b/>
                <w:bCs/>
                <w:color w:val="000000"/>
                <w:sz w:val="20"/>
                <w:szCs w:val="20"/>
                <w:lang w:eastAsia="fr-FR"/>
              </w:rPr>
            </w:pPr>
            <w:r w:rsidRPr="006207E9">
              <w:rPr>
                <w:rFonts w:ascii="Arial" w:eastAsia="Times New Roman" w:hAnsi="Arial" w:cs="Arial"/>
                <w:b/>
                <w:bCs/>
                <w:color w:val="000000"/>
                <w:sz w:val="20"/>
                <w:szCs w:val="20"/>
                <w:lang w:eastAsia="fr-FR"/>
              </w:rPr>
              <w:t> Part des personnes en contrat court  par catégorie socioprofessionnelle en 2017</w:t>
            </w:r>
          </w:p>
        </w:tc>
        <w:tc>
          <w:tcPr>
            <w:tcW w:w="3663" w:type="dxa"/>
            <w:tcBorders>
              <w:top w:val="single" w:sz="4" w:space="0" w:color="000000"/>
              <w:left w:val="nil"/>
              <w:bottom w:val="single" w:sz="4" w:space="0" w:color="000000"/>
              <w:right w:val="single" w:sz="4" w:space="0" w:color="000000"/>
            </w:tcBorders>
            <w:shd w:val="clear" w:color="auto" w:fill="auto"/>
            <w:vAlign w:val="center"/>
            <w:hideMark/>
          </w:tcPr>
          <w:p w:rsidR="006207E9" w:rsidRPr="006207E9" w:rsidRDefault="006207E9" w:rsidP="006207E9">
            <w:pPr>
              <w:spacing w:after="0" w:line="240" w:lineRule="auto"/>
              <w:rPr>
                <w:rFonts w:ascii="Arial" w:eastAsia="Times New Roman" w:hAnsi="Arial" w:cs="Arial"/>
                <w:b/>
                <w:bCs/>
                <w:color w:val="000000"/>
                <w:sz w:val="20"/>
                <w:szCs w:val="20"/>
                <w:lang w:eastAsia="fr-FR"/>
              </w:rPr>
            </w:pPr>
            <w:r w:rsidRPr="006207E9">
              <w:rPr>
                <w:rFonts w:ascii="Arial" w:eastAsia="Times New Roman" w:hAnsi="Arial" w:cs="Arial"/>
                <w:b/>
                <w:bCs/>
                <w:color w:val="000000"/>
                <w:sz w:val="20"/>
                <w:szCs w:val="20"/>
                <w:lang w:eastAsia="fr-FR"/>
              </w:rPr>
              <w:t>Part des cont</w:t>
            </w:r>
            <w:r>
              <w:rPr>
                <w:rFonts w:ascii="Arial" w:eastAsia="Times New Roman" w:hAnsi="Arial" w:cs="Arial"/>
                <w:b/>
                <w:bCs/>
                <w:color w:val="000000"/>
                <w:sz w:val="20"/>
                <w:szCs w:val="20"/>
                <w:lang w:eastAsia="fr-FR"/>
              </w:rPr>
              <w:t>rats courts dans emploi total (</w:t>
            </w:r>
            <w:r w:rsidRPr="006207E9">
              <w:rPr>
                <w:rFonts w:ascii="Arial" w:eastAsia="Times New Roman" w:hAnsi="Arial" w:cs="Arial"/>
                <w:b/>
                <w:bCs/>
                <w:color w:val="000000"/>
                <w:sz w:val="20"/>
                <w:szCs w:val="20"/>
                <w:lang w:eastAsia="fr-FR"/>
              </w:rPr>
              <w:t>en%)</w:t>
            </w:r>
          </w:p>
        </w:tc>
      </w:tr>
      <w:tr w:rsidR="006207E9" w:rsidRPr="006207E9" w:rsidTr="006207E9">
        <w:trPr>
          <w:trHeight w:val="300"/>
        </w:trPr>
        <w:tc>
          <w:tcPr>
            <w:tcW w:w="6700" w:type="dxa"/>
            <w:tcBorders>
              <w:top w:val="nil"/>
              <w:left w:val="single" w:sz="4" w:space="0" w:color="000000"/>
              <w:bottom w:val="nil"/>
              <w:right w:val="single" w:sz="4" w:space="0" w:color="000000"/>
            </w:tcBorders>
            <w:shd w:val="clear" w:color="auto" w:fill="auto"/>
            <w:hideMark/>
          </w:tcPr>
          <w:p w:rsidR="006207E9" w:rsidRPr="006207E9" w:rsidRDefault="006207E9" w:rsidP="006207E9">
            <w:pPr>
              <w:spacing w:after="0" w:line="240" w:lineRule="auto"/>
              <w:rPr>
                <w:rFonts w:ascii="Arial" w:eastAsia="Times New Roman" w:hAnsi="Arial" w:cs="Arial"/>
                <w:b/>
                <w:bCs/>
                <w:color w:val="000000"/>
                <w:sz w:val="20"/>
                <w:szCs w:val="20"/>
                <w:lang w:eastAsia="fr-FR"/>
              </w:rPr>
            </w:pPr>
            <w:r w:rsidRPr="006207E9">
              <w:rPr>
                <w:rFonts w:ascii="Arial" w:eastAsia="Times New Roman" w:hAnsi="Arial" w:cs="Arial"/>
                <w:b/>
                <w:bCs/>
                <w:color w:val="000000"/>
                <w:sz w:val="20"/>
                <w:szCs w:val="20"/>
                <w:lang w:eastAsia="fr-FR"/>
              </w:rPr>
              <w:t>Cadres</w:t>
            </w:r>
          </w:p>
        </w:tc>
        <w:tc>
          <w:tcPr>
            <w:tcW w:w="3663" w:type="dxa"/>
            <w:tcBorders>
              <w:top w:val="nil"/>
              <w:left w:val="nil"/>
              <w:bottom w:val="nil"/>
              <w:right w:val="single" w:sz="4" w:space="0" w:color="000000"/>
            </w:tcBorders>
            <w:shd w:val="clear" w:color="auto" w:fill="auto"/>
            <w:hideMark/>
          </w:tcPr>
          <w:p w:rsidR="006207E9" w:rsidRPr="006207E9" w:rsidRDefault="006207E9" w:rsidP="006207E9">
            <w:pPr>
              <w:spacing w:after="0" w:line="240" w:lineRule="auto"/>
              <w:jc w:val="right"/>
              <w:rPr>
                <w:rFonts w:ascii="Arial" w:eastAsia="Times New Roman" w:hAnsi="Arial" w:cs="Arial"/>
                <w:b/>
                <w:bCs/>
                <w:color w:val="111111"/>
                <w:sz w:val="20"/>
                <w:szCs w:val="20"/>
                <w:lang w:eastAsia="fr-FR"/>
              </w:rPr>
            </w:pPr>
            <w:r w:rsidRPr="006207E9">
              <w:rPr>
                <w:rFonts w:ascii="Arial" w:eastAsia="Times New Roman" w:hAnsi="Arial" w:cs="Arial"/>
                <w:b/>
                <w:bCs/>
                <w:color w:val="111111"/>
                <w:sz w:val="20"/>
                <w:szCs w:val="20"/>
                <w:lang w:eastAsia="fr-FR"/>
              </w:rPr>
              <w:t>1.5</w:t>
            </w:r>
          </w:p>
        </w:tc>
      </w:tr>
      <w:tr w:rsidR="006207E9" w:rsidRPr="006207E9" w:rsidTr="006207E9">
        <w:trPr>
          <w:trHeight w:val="300"/>
        </w:trPr>
        <w:tc>
          <w:tcPr>
            <w:tcW w:w="6700" w:type="dxa"/>
            <w:tcBorders>
              <w:top w:val="nil"/>
              <w:left w:val="single" w:sz="4" w:space="0" w:color="000000"/>
              <w:bottom w:val="nil"/>
              <w:right w:val="single" w:sz="4" w:space="0" w:color="000000"/>
            </w:tcBorders>
            <w:shd w:val="clear" w:color="auto" w:fill="auto"/>
            <w:noWrap/>
            <w:vAlign w:val="bottom"/>
            <w:hideMark/>
          </w:tcPr>
          <w:p w:rsidR="006207E9" w:rsidRPr="006207E9" w:rsidRDefault="006207E9" w:rsidP="006207E9">
            <w:pPr>
              <w:spacing w:after="0" w:line="240" w:lineRule="auto"/>
              <w:rPr>
                <w:rFonts w:ascii="Arial" w:eastAsia="Times New Roman" w:hAnsi="Arial" w:cs="Arial"/>
                <w:color w:val="000000"/>
                <w:sz w:val="20"/>
                <w:szCs w:val="20"/>
                <w:lang w:eastAsia="fr-FR"/>
              </w:rPr>
            </w:pPr>
            <w:r w:rsidRPr="006207E9">
              <w:rPr>
                <w:rFonts w:ascii="Arial" w:eastAsia="Times New Roman" w:hAnsi="Arial" w:cs="Arial"/>
                <w:color w:val="000000"/>
                <w:sz w:val="20"/>
                <w:szCs w:val="20"/>
                <w:lang w:eastAsia="fr-FR"/>
              </w:rPr>
              <w:t>Professions de l'information, des arts et des spectacles</w:t>
            </w:r>
          </w:p>
        </w:tc>
        <w:tc>
          <w:tcPr>
            <w:tcW w:w="3663" w:type="dxa"/>
            <w:tcBorders>
              <w:top w:val="nil"/>
              <w:left w:val="nil"/>
              <w:bottom w:val="nil"/>
              <w:right w:val="single" w:sz="4" w:space="0" w:color="000000"/>
            </w:tcBorders>
            <w:shd w:val="clear" w:color="auto" w:fill="auto"/>
            <w:hideMark/>
          </w:tcPr>
          <w:p w:rsidR="006207E9" w:rsidRPr="006207E9" w:rsidRDefault="006207E9" w:rsidP="006207E9">
            <w:pPr>
              <w:spacing w:after="0" w:line="240" w:lineRule="auto"/>
              <w:jc w:val="right"/>
              <w:rPr>
                <w:rFonts w:ascii="Arial" w:eastAsia="Times New Roman" w:hAnsi="Arial" w:cs="Arial"/>
                <w:color w:val="111111"/>
                <w:sz w:val="20"/>
                <w:szCs w:val="20"/>
                <w:lang w:eastAsia="fr-FR"/>
              </w:rPr>
            </w:pPr>
            <w:r w:rsidRPr="006207E9">
              <w:rPr>
                <w:rFonts w:ascii="Arial" w:eastAsia="Times New Roman" w:hAnsi="Arial" w:cs="Arial"/>
                <w:color w:val="111111"/>
                <w:sz w:val="20"/>
                <w:szCs w:val="20"/>
                <w:lang w:eastAsia="fr-FR"/>
              </w:rPr>
              <w:t>16.8</w:t>
            </w:r>
          </w:p>
        </w:tc>
      </w:tr>
      <w:tr w:rsidR="006207E9" w:rsidRPr="006207E9" w:rsidTr="006207E9">
        <w:trPr>
          <w:trHeight w:val="300"/>
        </w:trPr>
        <w:tc>
          <w:tcPr>
            <w:tcW w:w="6700" w:type="dxa"/>
            <w:tcBorders>
              <w:top w:val="nil"/>
              <w:left w:val="single" w:sz="4" w:space="0" w:color="000000"/>
              <w:bottom w:val="nil"/>
              <w:right w:val="single" w:sz="4" w:space="0" w:color="000000"/>
            </w:tcBorders>
            <w:shd w:val="clear" w:color="auto" w:fill="auto"/>
            <w:noWrap/>
            <w:vAlign w:val="bottom"/>
            <w:hideMark/>
          </w:tcPr>
          <w:p w:rsidR="006207E9" w:rsidRPr="006207E9" w:rsidRDefault="006207E9" w:rsidP="006207E9">
            <w:pPr>
              <w:spacing w:after="0" w:line="240" w:lineRule="auto"/>
              <w:rPr>
                <w:rFonts w:ascii="Arial" w:eastAsia="Times New Roman" w:hAnsi="Arial" w:cs="Arial"/>
                <w:color w:val="000000"/>
                <w:sz w:val="20"/>
                <w:szCs w:val="20"/>
                <w:lang w:eastAsia="fr-FR"/>
              </w:rPr>
            </w:pPr>
            <w:r w:rsidRPr="006207E9">
              <w:rPr>
                <w:rFonts w:ascii="Arial" w:eastAsia="Times New Roman" w:hAnsi="Arial" w:cs="Arial"/>
                <w:color w:val="000000"/>
                <w:sz w:val="20"/>
                <w:szCs w:val="20"/>
                <w:lang w:eastAsia="fr-FR"/>
              </w:rPr>
              <w:t> </w:t>
            </w:r>
          </w:p>
        </w:tc>
        <w:tc>
          <w:tcPr>
            <w:tcW w:w="3663" w:type="dxa"/>
            <w:tcBorders>
              <w:top w:val="nil"/>
              <w:left w:val="nil"/>
              <w:bottom w:val="nil"/>
              <w:right w:val="single" w:sz="4" w:space="0" w:color="000000"/>
            </w:tcBorders>
            <w:shd w:val="clear" w:color="auto" w:fill="auto"/>
            <w:hideMark/>
          </w:tcPr>
          <w:p w:rsidR="006207E9" w:rsidRPr="006207E9" w:rsidRDefault="006207E9" w:rsidP="006207E9">
            <w:pPr>
              <w:spacing w:after="0" w:line="240" w:lineRule="auto"/>
              <w:rPr>
                <w:rFonts w:ascii="Arial" w:eastAsia="Times New Roman" w:hAnsi="Arial" w:cs="Arial"/>
                <w:color w:val="111111"/>
                <w:sz w:val="20"/>
                <w:szCs w:val="20"/>
                <w:lang w:eastAsia="fr-FR"/>
              </w:rPr>
            </w:pPr>
            <w:r w:rsidRPr="006207E9">
              <w:rPr>
                <w:rFonts w:ascii="Arial" w:eastAsia="Times New Roman" w:hAnsi="Arial" w:cs="Arial"/>
                <w:color w:val="111111"/>
                <w:sz w:val="20"/>
                <w:szCs w:val="20"/>
                <w:lang w:eastAsia="fr-FR"/>
              </w:rPr>
              <w:t> </w:t>
            </w:r>
          </w:p>
        </w:tc>
      </w:tr>
      <w:tr w:rsidR="006207E9" w:rsidRPr="006207E9" w:rsidTr="006207E9">
        <w:trPr>
          <w:trHeight w:val="300"/>
        </w:trPr>
        <w:tc>
          <w:tcPr>
            <w:tcW w:w="6700" w:type="dxa"/>
            <w:tcBorders>
              <w:top w:val="nil"/>
              <w:left w:val="single" w:sz="4" w:space="0" w:color="000000"/>
              <w:bottom w:val="nil"/>
              <w:right w:val="single" w:sz="4" w:space="0" w:color="000000"/>
            </w:tcBorders>
            <w:shd w:val="clear" w:color="auto" w:fill="auto"/>
            <w:noWrap/>
            <w:vAlign w:val="bottom"/>
            <w:hideMark/>
          </w:tcPr>
          <w:p w:rsidR="006207E9" w:rsidRPr="006207E9" w:rsidRDefault="006207E9" w:rsidP="006207E9">
            <w:pPr>
              <w:spacing w:after="0" w:line="240" w:lineRule="auto"/>
              <w:rPr>
                <w:rFonts w:ascii="Arial" w:eastAsia="Times New Roman" w:hAnsi="Arial" w:cs="Arial"/>
                <w:b/>
                <w:bCs/>
                <w:color w:val="000000"/>
                <w:sz w:val="20"/>
                <w:szCs w:val="20"/>
                <w:lang w:eastAsia="fr-FR"/>
              </w:rPr>
            </w:pPr>
            <w:r w:rsidRPr="006207E9">
              <w:rPr>
                <w:rFonts w:ascii="Arial" w:eastAsia="Times New Roman" w:hAnsi="Arial" w:cs="Arial"/>
                <w:b/>
                <w:bCs/>
                <w:color w:val="000000"/>
                <w:sz w:val="20"/>
                <w:szCs w:val="20"/>
                <w:lang w:eastAsia="fr-FR"/>
              </w:rPr>
              <w:t>Professions intermédiaires</w:t>
            </w:r>
          </w:p>
        </w:tc>
        <w:tc>
          <w:tcPr>
            <w:tcW w:w="3663" w:type="dxa"/>
            <w:tcBorders>
              <w:top w:val="nil"/>
              <w:left w:val="nil"/>
              <w:bottom w:val="nil"/>
              <w:right w:val="single" w:sz="4" w:space="0" w:color="000000"/>
            </w:tcBorders>
            <w:shd w:val="clear" w:color="auto" w:fill="auto"/>
            <w:hideMark/>
          </w:tcPr>
          <w:p w:rsidR="006207E9" w:rsidRPr="006207E9" w:rsidRDefault="006207E9" w:rsidP="006207E9">
            <w:pPr>
              <w:spacing w:after="0" w:line="240" w:lineRule="auto"/>
              <w:jc w:val="right"/>
              <w:rPr>
                <w:rFonts w:ascii="Arial" w:eastAsia="Times New Roman" w:hAnsi="Arial" w:cs="Arial"/>
                <w:b/>
                <w:bCs/>
                <w:color w:val="111111"/>
                <w:sz w:val="20"/>
                <w:szCs w:val="20"/>
                <w:lang w:eastAsia="fr-FR"/>
              </w:rPr>
            </w:pPr>
            <w:r w:rsidRPr="006207E9">
              <w:rPr>
                <w:rFonts w:ascii="Arial" w:eastAsia="Times New Roman" w:hAnsi="Arial" w:cs="Arial"/>
                <w:b/>
                <w:bCs/>
                <w:color w:val="111111"/>
                <w:sz w:val="20"/>
                <w:szCs w:val="20"/>
                <w:lang w:eastAsia="fr-FR"/>
              </w:rPr>
              <w:t>2.1</w:t>
            </w:r>
          </w:p>
        </w:tc>
      </w:tr>
      <w:tr w:rsidR="006207E9" w:rsidRPr="006207E9" w:rsidTr="006207E9">
        <w:trPr>
          <w:trHeight w:val="300"/>
        </w:trPr>
        <w:tc>
          <w:tcPr>
            <w:tcW w:w="6700" w:type="dxa"/>
            <w:tcBorders>
              <w:top w:val="nil"/>
              <w:left w:val="single" w:sz="4" w:space="0" w:color="000000"/>
              <w:bottom w:val="nil"/>
              <w:right w:val="single" w:sz="4" w:space="0" w:color="000000"/>
            </w:tcBorders>
            <w:shd w:val="clear" w:color="auto" w:fill="auto"/>
            <w:noWrap/>
            <w:vAlign w:val="bottom"/>
            <w:hideMark/>
          </w:tcPr>
          <w:p w:rsidR="006207E9" w:rsidRPr="006207E9" w:rsidRDefault="006207E9" w:rsidP="006207E9">
            <w:pPr>
              <w:spacing w:after="0" w:line="240" w:lineRule="auto"/>
              <w:rPr>
                <w:rFonts w:ascii="Arial" w:eastAsia="Times New Roman" w:hAnsi="Arial" w:cs="Arial"/>
                <w:b/>
                <w:bCs/>
                <w:color w:val="000000"/>
                <w:sz w:val="20"/>
                <w:szCs w:val="20"/>
                <w:lang w:eastAsia="fr-FR"/>
              </w:rPr>
            </w:pPr>
            <w:r w:rsidRPr="006207E9">
              <w:rPr>
                <w:rFonts w:ascii="Arial" w:eastAsia="Times New Roman" w:hAnsi="Arial" w:cs="Arial"/>
                <w:b/>
                <w:bCs/>
                <w:color w:val="000000"/>
                <w:sz w:val="20"/>
                <w:szCs w:val="20"/>
                <w:lang w:eastAsia="fr-FR"/>
              </w:rPr>
              <w:t> </w:t>
            </w:r>
          </w:p>
        </w:tc>
        <w:tc>
          <w:tcPr>
            <w:tcW w:w="3663" w:type="dxa"/>
            <w:tcBorders>
              <w:top w:val="nil"/>
              <w:left w:val="nil"/>
              <w:bottom w:val="nil"/>
              <w:right w:val="single" w:sz="4" w:space="0" w:color="000000"/>
            </w:tcBorders>
            <w:shd w:val="clear" w:color="auto" w:fill="auto"/>
            <w:hideMark/>
          </w:tcPr>
          <w:p w:rsidR="006207E9" w:rsidRPr="006207E9" w:rsidRDefault="006207E9" w:rsidP="006207E9">
            <w:pPr>
              <w:spacing w:after="0" w:line="240" w:lineRule="auto"/>
              <w:rPr>
                <w:rFonts w:ascii="Arial" w:eastAsia="Times New Roman" w:hAnsi="Arial" w:cs="Arial"/>
                <w:b/>
                <w:bCs/>
                <w:color w:val="111111"/>
                <w:sz w:val="20"/>
                <w:szCs w:val="20"/>
                <w:lang w:eastAsia="fr-FR"/>
              </w:rPr>
            </w:pPr>
            <w:r w:rsidRPr="006207E9">
              <w:rPr>
                <w:rFonts w:ascii="Arial" w:eastAsia="Times New Roman" w:hAnsi="Arial" w:cs="Arial"/>
                <w:b/>
                <w:bCs/>
                <w:color w:val="111111"/>
                <w:sz w:val="20"/>
                <w:szCs w:val="20"/>
                <w:lang w:eastAsia="fr-FR"/>
              </w:rPr>
              <w:t> </w:t>
            </w:r>
          </w:p>
        </w:tc>
      </w:tr>
      <w:tr w:rsidR="006207E9" w:rsidRPr="006207E9" w:rsidTr="006207E9">
        <w:trPr>
          <w:trHeight w:val="300"/>
        </w:trPr>
        <w:tc>
          <w:tcPr>
            <w:tcW w:w="6700" w:type="dxa"/>
            <w:tcBorders>
              <w:top w:val="nil"/>
              <w:left w:val="single" w:sz="4" w:space="0" w:color="000000"/>
              <w:bottom w:val="nil"/>
              <w:right w:val="single" w:sz="4" w:space="0" w:color="000000"/>
            </w:tcBorders>
            <w:shd w:val="clear" w:color="auto" w:fill="auto"/>
            <w:noWrap/>
            <w:vAlign w:val="bottom"/>
            <w:hideMark/>
          </w:tcPr>
          <w:p w:rsidR="006207E9" w:rsidRPr="006207E9" w:rsidRDefault="006207E9" w:rsidP="006207E9">
            <w:pPr>
              <w:spacing w:after="0" w:line="240" w:lineRule="auto"/>
              <w:rPr>
                <w:rFonts w:ascii="Arial" w:eastAsia="Times New Roman" w:hAnsi="Arial" w:cs="Arial"/>
                <w:b/>
                <w:bCs/>
                <w:color w:val="000000"/>
                <w:sz w:val="20"/>
                <w:szCs w:val="20"/>
                <w:lang w:eastAsia="fr-FR"/>
              </w:rPr>
            </w:pPr>
            <w:r w:rsidRPr="006207E9">
              <w:rPr>
                <w:rFonts w:ascii="Arial" w:eastAsia="Times New Roman" w:hAnsi="Arial" w:cs="Arial"/>
                <w:b/>
                <w:bCs/>
                <w:color w:val="000000"/>
                <w:sz w:val="20"/>
                <w:szCs w:val="20"/>
                <w:lang w:eastAsia="fr-FR"/>
              </w:rPr>
              <w:t>Employés</w:t>
            </w:r>
          </w:p>
        </w:tc>
        <w:tc>
          <w:tcPr>
            <w:tcW w:w="3663" w:type="dxa"/>
            <w:tcBorders>
              <w:top w:val="nil"/>
              <w:left w:val="nil"/>
              <w:bottom w:val="nil"/>
              <w:right w:val="single" w:sz="4" w:space="0" w:color="000000"/>
            </w:tcBorders>
            <w:shd w:val="clear" w:color="auto" w:fill="auto"/>
            <w:hideMark/>
          </w:tcPr>
          <w:p w:rsidR="006207E9" w:rsidRPr="006207E9" w:rsidRDefault="006207E9" w:rsidP="006207E9">
            <w:pPr>
              <w:spacing w:after="0" w:line="240" w:lineRule="auto"/>
              <w:jc w:val="right"/>
              <w:rPr>
                <w:rFonts w:ascii="Arial" w:eastAsia="Times New Roman" w:hAnsi="Arial" w:cs="Arial"/>
                <w:b/>
                <w:bCs/>
                <w:color w:val="111111"/>
                <w:sz w:val="20"/>
                <w:szCs w:val="20"/>
                <w:lang w:eastAsia="fr-FR"/>
              </w:rPr>
            </w:pPr>
            <w:r w:rsidRPr="006207E9">
              <w:rPr>
                <w:rFonts w:ascii="Arial" w:eastAsia="Times New Roman" w:hAnsi="Arial" w:cs="Arial"/>
                <w:b/>
                <w:bCs/>
                <w:color w:val="111111"/>
                <w:sz w:val="20"/>
                <w:szCs w:val="20"/>
                <w:lang w:eastAsia="fr-FR"/>
              </w:rPr>
              <w:t>5.5</w:t>
            </w:r>
          </w:p>
        </w:tc>
      </w:tr>
      <w:tr w:rsidR="006207E9" w:rsidRPr="006207E9" w:rsidTr="006207E9">
        <w:trPr>
          <w:trHeight w:val="300"/>
        </w:trPr>
        <w:tc>
          <w:tcPr>
            <w:tcW w:w="6700" w:type="dxa"/>
            <w:tcBorders>
              <w:top w:val="nil"/>
              <w:left w:val="single" w:sz="4" w:space="0" w:color="000000"/>
              <w:bottom w:val="nil"/>
              <w:right w:val="single" w:sz="4" w:space="0" w:color="000000"/>
            </w:tcBorders>
            <w:shd w:val="clear" w:color="auto" w:fill="auto"/>
            <w:noWrap/>
            <w:vAlign w:val="bottom"/>
            <w:hideMark/>
          </w:tcPr>
          <w:p w:rsidR="006207E9" w:rsidRPr="006207E9" w:rsidRDefault="006207E9" w:rsidP="006207E9">
            <w:pPr>
              <w:spacing w:after="0" w:line="240" w:lineRule="auto"/>
              <w:rPr>
                <w:rFonts w:ascii="Arial" w:eastAsia="Times New Roman" w:hAnsi="Arial" w:cs="Arial"/>
                <w:color w:val="000000"/>
                <w:sz w:val="20"/>
                <w:szCs w:val="20"/>
                <w:lang w:eastAsia="fr-FR"/>
              </w:rPr>
            </w:pPr>
            <w:r w:rsidRPr="006207E9">
              <w:rPr>
                <w:rFonts w:ascii="Arial" w:eastAsia="Times New Roman" w:hAnsi="Arial" w:cs="Arial"/>
                <w:color w:val="000000"/>
                <w:sz w:val="20"/>
                <w:szCs w:val="20"/>
                <w:lang w:eastAsia="fr-FR"/>
              </w:rPr>
              <w:t>Employés de commerce</w:t>
            </w:r>
          </w:p>
        </w:tc>
        <w:tc>
          <w:tcPr>
            <w:tcW w:w="3663" w:type="dxa"/>
            <w:tcBorders>
              <w:top w:val="nil"/>
              <w:left w:val="nil"/>
              <w:bottom w:val="nil"/>
              <w:right w:val="single" w:sz="4" w:space="0" w:color="000000"/>
            </w:tcBorders>
            <w:shd w:val="clear" w:color="auto" w:fill="auto"/>
            <w:hideMark/>
          </w:tcPr>
          <w:p w:rsidR="006207E9" w:rsidRPr="006207E9" w:rsidRDefault="006207E9" w:rsidP="006207E9">
            <w:pPr>
              <w:spacing w:after="0" w:line="240" w:lineRule="auto"/>
              <w:jc w:val="right"/>
              <w:rPr>
                <w:rFonts w:ascii="Arial" w:eastAsia="Times New Roman" w:hAnsi="Arial" w:cs="Arial"/>
                <w:color w:val="111111"/>
                <w:sz w:val="20"/>
                <w:szCs w:val="20"/>
                <w:lang w:eastAsia="fr-FR"/>
              </w:rPr>
            </w:pPr>
            <w:r w:rsidRPr="006207E9">
              <w:rPr>
                <w:rFonts w:ascii="Arial" w:eastAsia="Times New Roman" w:hAnsi="Arial" w:cs="Arial"/>
                <w:color w:val="111111"/>
                <w:sz w:val="20"/>
                <w:szCs w:val="20"/>
                <w:lang w:eastAsia="fr-FR"/>
              </w:rPr>
              <w:t>7.3</w:t>
            </w:r>
          </w:p>
        </w:tc>
      </w:tr>
      <w:tr w:rsidR="006207E9" w:rsidRPr="006207E9" w:rsidTr="006207E9">
        <w:trPr>
          <w:trHeight w:val="300"/>
        </w:trPr>
        <w:tc>
          <w:tcPr>
            <w:tcW w:w="6700" w:type="dxa"/>
            <w:tcBorders>
              <w:top w:val="nil"/>
              <w:left w:val="single" w:sz="4" w:space="0" w:color="000000"/>
              <w:bottom w:val="nil"/>
              <w:right w:val="single" w:sz="4" w:space="0" w:color="000000"/>
            </w:tcBorders>
            <w:shd w:val="clear" w:color="auto" w:fill="auto"/>
            <w:noWrap/>
            <w:vAlign w:val="bottom"/>
            <w:hideMark/>
          </w:tcPr>
          <w:p w:rsidR="006207E9" w:rsidRPr="006207E9" w:rsidRDefault="006207E9" w:rsidP="006207E9">
            <w:pPr>
              <w:spacing w:after="0" w:line="240" w:lineRule="auto"/>
              <w:rPr>
                <w:rFonts w:ascii="Arial" w:eastAsia="Times New Roman" w:hAnsi="Arial" w:cs="Arial"/>
                <w:color w:val="000000"/>
                <w:sz w:val="20"/>
                <w:szCs w:val="20"/>
                <w:lang w:eastAsia="fr-FR"/>
              </w:rPr>
            </w:pPr>
            <w:r w:rsidRPr="006207E9">
              <w:rPr>
                <w:rFonts w:ascii="Arial" w:eastAsia="Times New Roman" w:hAnsi="Arial" w:cs="Arial"/>
                <w:color w:val="000000"/>
                <w:sz w:val="20"/>
                <w:szCs w:val="20"/>
                <w:lang w:eastAsia="fr-FR"/>
              </w:rPr>
              <w:t>Personnels des services directs aux particuliers</w:t>
            </w:r>
          </w:p>
        </w:tc>
        <w:tc>
          <w:tcPr>
            <w:tcW w:w="3663" w:type="dxa"/>
            <w:tcBorders>
              <w:top w:val="nil"/>
              <w:left w:val="nil"/>
              <w:bottom w:val="nil"/>
              <w:right w:val="single" w:sz="4" w:space="0" w:color="000000"/>
            </w:tcBorders>
            <w:shd w:val="clear" w:color="auto" w:fill="auto"/>
            <w:hideMark/>
          </w:tcPr>
          <w:p w:rsidR="006207E9" w:rsidRPr="006207E9" w:rsidRDefault="006207E9" w:rsidP="006207E9">
            <w:pPr>
              <w:spacing w:after="0" w:line="240" w:lineRule="auto"/>
              <w:jc w:val="right"/>
              <w:rPr>
                <w:rFonts w:ascii="Arial" w:eastAsia="Times New Roman" w:hAnsi="Arial" w:cs="Arial"/>
                <w:color w:val="111111"/>
                <w:sz w:val="20"/>
                <w:szCs w:val="20"/>
                <w:lang w:eastAsia="fr-FR"/>
              </w:rPr>
            </w:pPr>
            <w:r w:rsidRPr="006207E9">
              <w:rPr>
                <w:rFonts w:ascii="Arial" w:eastAsia="Times New Roman" w:hAnsi="Arial" w:cs="Arial"/>
                <w:color w:val="111111"/>
                <w:sz w:val="20"/>
                <w:szCs w:val="20"/>
                <w:lang w:eastAsia="fr-FR"/>
              </w:rPr>
              <w:t>6.1</w:t>
            </w:r>
          </w:p>
        </w:tc>
      </w:tr>
      <w:tr w:rsidR="006207E9" w:rsidRPr="006207E9" w:rsidTr="006207E9">
        <w:trPr>
          <w:trHeight w:val="300"/>
        </w:trPr>
        <w:tc>
          <w:tcPr>
            <w:tcW w:w="6700" w:type="dxa"/>
            <w:tcBorders>
              <w:top w:val="nil"/>
              <w:left w:val="single" w:sz="4" w:space="0" w:color="000000"/>
              <w:bottom w:val="nil"/>
              <w:right w:val="single" w:sz="4" w:space="0" w:color="000000"/>
            </w:tcBorders>
            <w:shd w:val="clear" w:color="auto" w:fill="auto"/>
            <w:noWrap/>
            <w:vAlign w:val="bottom"/>
            <w:hideMark/>
          </w:tcPr>
          <w:p w:rsidR="006207E9" w:rsidRPr="006207E9" w:rsidRDefault="006207E9" w:rsidP="006207E9">
            <w:pPr>
              <w:spacing w:after="0" w:line="240" w:lineRule="auto"/>
              <w:rPr>
                <w:rFonts w:ascii="Arial" w:eastAsia="Times New Roman" w:hAnsi="Arial" w:cs="Arial"/>
                <w:color w:val="000000"/>
                <w:sz w:val="20"/>
                <w:szCs w:val="20"/>
                <w:lang w:eastAsia="fr-FR"/>
              </w:rPr>
            </w:pPr>
            <w:r w:rsidRPr="006207E9">
              <w:rPr>
                <w:rFonts w:ascii="Arial" w:eastAsia="Times New Roman" w:hAnsi="Arial" w:cs="Arial"/>
                <w:color w:val="000000"/>
                <w:sz w:val="20"/>
                <w:szCs w:val="20"/>
                <w:lang w:eastAsia="fr-FR"/>
              </w:rPr>
              <w:t>Employés civils et agents de service de la fonction publique</w:t>
            </w:r>
          </w:p>
        </w:tc>
        <w:tc>
          <w:tcPr>
            <w:tcW w:w="3663" w:type="dxa"/>
            <w:tcBorders>
              <w:top w:val="nil"/>
              <w:left w:val="nil"/>
              <w:bottom w:val="nil"/>
              <w:right w:val="single" w:sz="4" w:space="0" w:color="000000"/>
            </w:tcBorders>
            <w:shd w:val="clear" w:color="auto" w:fill="auto"/>
            <w:hideMark/>
          </w:tcPr>
          <w:p w:rsidR="006207E9" w:rsidRPr="006207E9" w:rsidRDefault="006207E9" w:rsidP="006207E9">
            <w:pPr>
              <w:spacing w:after="0" w:line="240" w:lineRule="auto"/>
              <w:jc w:val="right"/>
              <w:rPr>
                <w:rFonts w:ascii="Arial" w:eastAsia="Times New Roman" w:hAnsi="Arial" w:cs="Arial"/>
                <w:color w:val="111111"/>
                <w:sz w:val="20"/>
                <w:szCs w:val="20"/>
                <w:lang w:eastAsia="fr-FR"/>
              </w:rPr>
            </w:pPr>
            <w:r w:rsidRPr="006207E9">
              <w:rPr>
                <w:rFonts w:ascii="Arial" w:eastAsia="Times New Roman" w:hAnsi="Arial" w:cs="Arial"/>
                <w:color w:val="111111"/>
                <w:sz w:val="20"/>
                <w:szCs w:val="20"/>
                <w:lang w:eastAsia="fr-FR"/>
              </w:rPr>
              <w:t>5.6</w:t>
            </w:r>
          </w:p>
        </w:tc>
      </w:tr>
      <w:tr w:rsidR="006207E9" w:rsidRPr="006207E9" w:rsidTr="006207E9">
        <w:trPr>
          <w:trHeight w:val="300"/>
        </w:trPr>
        <w:tc>
          <w:tcPr>
            <w:tcW w:w="6700" w:type="dxa"/>
            <w:tcBorders>
              <w:top w:val="nil"/>
              <w:left w:val="single" w:sz="4" w:space="0" w:color="000000"/>
              <w:bottom w:val="nil"/>
              <w:right w:val="single" w:sz="4" w:space="0" w:color="000000"/>
            </w:tcBorders>
            <w:shd w:val="clear" w:color="auto" w:fill="auto"/>
            <w:noWrap/>
            <w:vAlign w:val="bottom"/>
            <w:hideMark/>
          </w:tcPr>
          <w:p w:rsidR="006207E9" w:rsidRPr="006207E9" w:rsidRDefault="006207E9" w:rsidP="006207E9">
            <w:pPr>
              <w:spacing w:after="0" w:line="240" w:lineRule="auto"/>
              <w:rPr>
                <w:rFonts w:ascii="Arial" w:eastAsia="Times New Roman" w:hAnsi="Arial" w:cs="Arial"/>
                <w:color w:val="000000"/>
                <w:sz w:val="20"/>
                <w:szCs w:val="20"/>
                <w:lang w:eastAsia="fr-FR"/>
              </w:rPr>
            </w:pPr>
            <w:r w:rsidRPr="006207E9">
              <w:rPr>
                <w:rFonts w:ascii="Arial" w:eastAsia="Times New Roman" w:hAnsi="Arial" w:cs="Arial"/>
                <w:color w:val="000000"/>
                <w:sz w:val="20"/>
                <w:szCs w:val="20"/>
                <w:lang w:eastAsia="fr-FR"/>
              </w:rPr>
              <w:t> </w:t>
            </w:r>
          </w:p>
        </w:tc>
        <w:tc>
          <w:tcPr>
            <w:tcW w:w="3663" w:type="dxa"/>
            <w:tcBorders>
              <w:top w:val="nil"/>
              <w:left w:val="nil"/>
              <w:bottom w:val="nil"/>
              <w:right w:val="single" w:sz="4" w:space="0" w:color="000000"/>
            </w:tcBorders>
            <w:shd w:val="clear" w:color="auto" w:fill="auto"/>
            <w:hideMark/>
          </w:tcPr>
          <w:p w:rsidR="006207E9" w:rsidRPr="006207E9" w:rsidRDefault="006207E9" w:rsidP="006207E9">
            <w:pPr>
              <w:spacing w:after="0" w:line="240" w:lineRule="auto"/>
              <w:rPr>
                <w:rFonts w:ascii="Arial" w:eastAsia="Times New Roman" w:hAnsi="Arial" w:cs="Arial"/>
                <w:color w:val="111111"/>
                <w:sz w:val="20"/>
                <w:szCs w:val="20"/>
                <w:lang w:eastAsia="fr-FR"/>
              </w:rPr>
            </w:pPr>
            <w:r w:rsidRPr="006207E9">
              <w:rPr>
                <w:rFonts w:ascii="Arial" w:eastAsia="Times New Roman" w:hAnsi="Arial" w:cs="Arial"/>
                <w:color w:val="111111"/>
                <w:sz w:val="20"/>
                <w:szCs w:val="20"/>
                <w:lang w:eastAsia="fr-FR"/>
              </w:rPr>
              <w:t> </w:t>
            </w:r>
          </w:p>
        </w:tc>
      </w:tr>
      <w:tr w:rsidR="006207E9" w:rsidRPr="006207E9" w:rsidTr="006207E9">
        <w:trPr>
          <w:trHeight w:val="300"/>
        </w:trPr>
        <w:tc>
          <w:tcPr>
            <w:tcW w:w="6700" w:type="dxa"/>
            <w:tcBorders>
              <w:top w:val="nil"/>
              <w:left w:val="single" w:sz="4" w:space="0" w:color="000000"/>
              <w:bottom w:val="nil"/>
              <w:right w:val="single" w:sz="4" w:space="0" w:color="000000"/>
            </w:tcBorders>
            <w:shd w:val="clear" w:color="auto" w:fill="auto"/>
            <w:noWrap/>
            <w:vAlign w:val="bottom"/>
            <w:hideMark/>
          </w:tcPr>
          <w:p w:rsidR="006207E9" w:rsidRPr="006207E9" w:rsidRDefault="006207E9" w:rsidP="006207E9">
            <w:pPr>
              <w:spacing w:after="0" w:line="240" w:lineRule="auto"/>
              <w:rPr>
                <w:rFonts w:ascii="Arial" w:eastAsia="Times New Roman" w:hAnsi="Arial" w:cs="Arial"/>
                <w:b/>
                <w:bCs/>
                <w:color w:val="000000"/>
                <w:sz w:val="20"/>
                <w:szCs w:val="20"/>
                <w:lang w:eastAsia="fr-FR"/>
              </w:rPr>
            </w:pPr>
            <w:r w:rsidRPr="006207E9">
              <w:rPr>
                <w:rFonts w:ascii="Arial" w:eastAsia="Times New Roman" w:hAnsi="Arial" w:cs="Arial"/>
                <w:b/>
                <w:bCs/>
                <w:color w:val="000000"/>
                <w:sz w:val="20"/>
                <w:szCs w:val="20"/>
                <w:lang w:eastAsia="fr-FR"/>
              </w:rPr>
              <w:t>Ouvriers</w:t>
            </w:r>
          </w:p>
        </w:tc>
        <w:tc>
          <w:tcPr>
            <w:tcW w:w="3663" w:type="dxa"/>
            <w:tcBorders>
              <w:top w:val="nil"/>
              <w:left w:val="nil"/>
              <w:bottom w:val="nil"/>
              <w:right w:val="single" w:sz="4" w:space="0" w:color="000000"/>
            </w:tcBorders>
            <w:shd w:val="clear" w:color="auto" w:fill="auto"/>
            <w:hideMark/>
          </w:tcPr>
          <w:p w:rsidR="006207E9" w:rsidRPr="006207E9" w:rsidRDefault="006207E9" w:rsidP="006207E9">
            <w:pPr>
              <w:spacing w:after="0" w:line="240" w:lineRule="auto"/>
              <w:jc w:val="right"/>
              <w:rPr>
                <w:rFonts w:ascii="Arial" w:eastAsia="Times New Roman" w:hAnsi="Arial" w:cs="Arial"/>
                <w:b/>
                <w:bCs/>
                <w:color w:val="111111"/>
                <w:sz w:val="20"/>
                <w:szCs w:val="20"/>
                <w:lang w:eastAsia="fr-FR"/>
              </w:rPr>
            </w:pPr>
            <w:r w:rsidRPr="006207E9">
              <w:rPr>
                <w:rFonts w:ascii="Arial" w:eastAsia="Times New Roman" w:hAnsi="Arial" w:cs="Arial"/>
                <w:b/>
                <w:bCs/>
                <w:color w:val="111111"/>
                <w:sz w:val="20"/>
                <w:szCs w:val="20"/>
                <w:lang w:eastAsia="fr-FR"/>
              </w:rPr>
              <w:t>10.6</w:t>
            </w:r>
          </w:p>
        </w:tc>
      </w:tr>
      <w:tr w:rsidR="006207E9" w:rsidRPr="006207E9" w:rsidTr="006207E9">
        <w:trPr>
          <w:trHeight w:val="300"/>
        </w:trPr>
        <w:tc>
          <w:tcPr>
            <w:tcW w:w="6700" w:type="dxa"/>
            <w:tcBorders>
              <w:top w:val="nil"/>
              <w:left w:val="single" w:sz="4" w:space="0" w:color="000000"/>
              <w:bottom w:val="nil"/>
              <w:right w:val="single" w:sz="4" w:space="0" w:color="000000"/>
            </w:tcBorders>
            <w:shd w:val="clear" w:color="auto" w:fill="auto"/>
            <w:noWrap/>
            <w:vAlign w:val="bottom"/>
            <w:hideMark/>
          </w:tcPr>
          <w:p w:rsidR="006207E9" w:rsidRPr="006207E9" w:rsidRDefault="006207E9" w:rsidP="006207E9">
            <w:pPr>
              <w:spacing w:after="0" w:line="240" w:lineRule="auto"/>
              <w:rPr>
                <w:rFonts w:ascii="Arial" w:eastAsia="Times New Roman" w:hAnsi="Arial" w:cs="Arial"/>
                <w:color w:val="000000"/>
                <w:sz w:val="20"/>
                <w:szCs w:val="20"/>
                <w:lang w:eastAsia="fr-FR"/>
              </w:rPr>
            </w:pPr>
            <w:r w:rsidRPr="006207E9">
              <w:rPr>
                <w:rFonts w:ascii="Arial" w:eastAsia="Times New Roman" w:hAnsi="Arial" w:cs="Arial"/>
                <w:color w:val="000000"/>
                <w:sz w:val="20"/>
                <w:szCs w:val="20"/>
                <w:lang w:eastAsia="fr-FR"/>
              </w:rPr>
              <w:t>Ouvriers non qualifiés de type industriel</w:t>
            </w:r>
          </w:p>
        </w:tc>
        <w:tc>
          <w:tcPr>
            <w:tcW w:w="3663" w:type="dxa"/>
            <w:tcBorders>
              <w:top w:val="nil"/>
              <w:left w:val="nil"/>
              <w:bottom w:val="nil"/>
              <w:right w:val="single" w:sz="4" w:space="0" w:color="000000"/>
            </w:tcBorders>
            <w:shd w:val="clear" w:color="auto" w:fill="auto"/>
            <w:hideMark/>
          </w:tcPr>
          <w:p w:rsidR="006207E9" w:rsidRPr="006207E9" w:rsidRDefault="006207E9" w:rsidP="006207E9">
            <w:pPr>
              <w:spacing w:after="0" w:line="240" w:lineRule="auto"/>
              <w:jc w:val="right"/>
              <w:rPr>
                <w:rFonts w:ascii="Arial" w:eastAsia="Times New Roman" w:hAnsi="Arial" w:cs="Arial"/>
                <w:color w:val="000000"/>
                <w:sz w:val="20"/>
                <w:szCs w:val="20"/>
                <w:lang w:eastAsia="fr-FR"/>
              </w:rPr>
            </w:pPr>
            <w:r w:rsidRPr="006207E9">
              <w:rPr>
                <w:rFonts w:ascii="Arial" w:eastAsia="Times New Roman" w:hAnsi="Arial" w:cs="Arial"/>
                <w:color w:val="000000"/>
                <w:sz w:val="20"/>
                <w:szCs w:val="20"/>
                <w:lang w:eastAsia="fr-FR"/>
              </w:rPr>
              <w:t>22.4</w:t>
            </w:r>
          </w:p>
        </w:tc>
      </w:tr>
      <w:tr w:rsidR="006207E9" w:rsidRPr="006207E9" w:rsidTr="006207E9">
        <w:trPr>
          <w:trHeight w:val="300"/>
        </w:trPr>
        <w:tc>
          <w:tcPr>
            <w:tcW w:w="6700" w:type="dxa"/>
            <w:tcBorders>
              <w:top w:val="nil"/>
              <w:left w:val="single" w:sz="4" w:space="0" w:color="000000"/>
              <w:bottom w:val="nil"/>
              <w:right w:val="single" w:sz="4" w:space="0" w:color="000000"/>
            </w:tcBorders>
            <w:shd w:val="clear" w:color="auto" w:fill="auto"/>
            <w:noWrap/>
            <w:vAlign w:val="bottom"/>
            <w:hideMark/>
          </w:tcPr>
          <w:p w:rsidR="006207E9" w:rsidRPr="006207E9" w:rsidRDefault="006207E9" w:rsidP="006207E9">
            <w:pPr>
              <w:spacing w:after="0" w:line="240" w:lineRule="auto"/>
              <w:rPr>
                <w:rFonts w:ascii="Arial" w:eastAsia="Times New Roman" w:hAnsi="Arial" w:cs="Arial"/>
                <w:color w:val="000000"/>
                <w:sz w:val="20"/>
                <w:szCs w:val="20"/>
                <w:lang w:eastAsia="fr-FR"/>
              </w:rPr>
            </w:pPr>
            <w:r w:rsidRPr="006207E9">
              <w:rPr>
                <w:rFonts w:ascii="Arial" w:eastAsia="Times New Roman" w:hAnsi="Arial" w:cs="Arial"/>
                <w:color w:val="000000"/>
                <w:sz w:val="20"/>
                <w:szCs w:val="20"/>
                <w:lang w:eastAsia="fr-FR"/>
              </w:rPr>
              <w:t>Ouvriers agricoles</w:t>
            </w:r>
          </w:p>
        </w:tc>
        <w:tc>
          <w:tcPr>
            <w:tcW w:w="3663" w:type="dxa"/>
            <w:tcBorders>
              <w:top w:val="nil"/>
              <w:left w:val="nil"/>
              <w:bottom w:val="nil"/>
              <w:right w:val="single" w:sz="4" w:space="0" w:color="000000"/>
            </w:tcBorders>
            <w:shd w:val="clear" w:color="auto" w:fill="auto"/>
            <w:hideMark/>
          </w:tcPr>
          <w:p w:rsidR="006207E9" w:rsidRPr="006207E9" w:rsidRDefault="006207E9" w:rsidP="006207E9">
            <w:pPr>
              <w:spacing w:after="0" w:line="240" w:lineRule="auto"/>
              <w:jc w:val="right"/>
              <w:rPr>
                <w:rFonts w:ascii="Arial" w:eastAsia="Times New Roman" w:hAnsi="Arial" w:cs="Arial"/>
                <w:color w:val="000000"/>
                <w:sz w:val="20"/>
                <w:szCs w:val="20"/>
                <w:lang w:eastAsia="fr-FR"/>
              </w:rPr>
            </w:pPr>
            <w:r w:rsidRPr="006207E9">
              <w:rPr>
                <w:rFonts w:ascii="Arial" w:eastAsia="Times New Roman" w:hAnsi="Arial" w:cs="Arial"/>
                <w:color w:val="000000"/>
                <w:sz w:val="20"/>
                <w:szCs w:val="20"/>
                <w:lang w:eastAsia="fr-FR"/>
              </w:rPr>
              <w:t>15.6</w:t>
            </w:r>
          </w:p>
        </w:tc>
      </w:tr>
      <w:tr w:rsidR="006207E9" w:rsidRPr="006207E9" w:rsidTr="006207E9">
        <w:trPr>
          <w:trHeight w:val="300"/>
        </w:trPr>
        <w:tc>
          <w:tcPr>
            <w:tcW w:w="6700" w:type="dxa"/>
            <w:tcBorders>
              <w:top w:val="nil"/>
              <w:left w:val="single" w:sz="4" w:space="0" w:color="000000"/>
              <w:bottom w:val="nil"/>
              <w:right w:val="single" w:sz="4" w:space="0" w:color="000000"/>
            </w:tcBorders>
            <w:shd w:val="clear" w:color="auto" w:fill="auto"/>
            <w:noWrap/>
            <w:vAlign w:val="bottom"/>
            <w:hideMark/>
          </w:tcPr>
          <w:p w:rsidR="006207E9" w:rsidRPr="006207E9" w:rsidRDefault="006207E9" w:rsidP="006207E9">
            <w:pPr>
              <w:spacing w:after="0" w:line="240" w:lineRule="auto"/>
              <w:rPr>
                <w:rFonts w:ascii="Arial" w:eastAsia="Times New Roman" w:hAnsi="Arial" w:cs="Arial"/>
                <w:color w:val="000000"/>
                <w:sz w:val="20"/>
                <w:szCs w:val="20"/>
                <w:lang w:eastAsia="fr-FR"/>
              </w:rPr>
            </w:pPr>
            <w:r w:rsidRPr="006207E9">
              <w:rPr>
                <w:rFonts w:ascii="Arial" w:eastAsia="Times New Roman" w:hAnsi="Arial" w:cs="Arial"/>
                <w:color w:val="000000"/>
                <w:sz w:val="20"/>
                <w:szCs w:val="20"/>
                <w:lang w:eastAsia="fr-FR"/>
              </w:rPr>
              <w:t>Ouvriers qualifiés de la manutention, du magasinage et du transport</w:t>
            </w:r>
          </w:p>
        </w:tc>
        <w:tc>
          <w:tcPr>
            <w:tcW w:w="3663" w:type="dxa"/>
            <w:tcBorders>
              <w:top w:val="nil"/>
              <w:left w:val="nil"/>
              <w:bottom w:val="nil"/>
              <w:right w:val="single" w:sz="4" w:space="0" w:color="000000"/>
            </w:tcBorders>
            <w:shd w:val="clear" w:color="auto" w:fill="auto"/>
            <w:hideMark/>
          </w:tcPr>
          <w:p w:rsidR="006207E9" w:rsidRPr="006207E9" w:rsidRDefault="006207E9" w:rsidP="006207E9">
            <w:pPr>
              <w:spacing w:after="0" w:line="240" w:lineRule="auto"/>
              <w:jc w:val="right"/>
              <w:rPr>
                <w:rFonts w:ascii="Arial" w:eastAsia="Times New Roman" w:hAnsi="Arial" w:cs="Arial"/>
                <w:color w:val="000000"/>
                <w:sz w:val="20"/>
                <w:szCs w:val="20"/>
                <w:lang w:eastAsia="fr-FR"/>
              </w:rPr>
            </w:pPr>
            <w:r w:rsidRPr="006207E9">
              <w:rPr>
                <w:rFonts w:ascii="Arial" w:eastAsia="Times New Roman" w:hAnsi="Arial" w:cs="Arial"/>
                <w:color w:val="000000"/>
                <w:sz w:val="20"/>
                <w:szCs w:val="20"/>
                <w:lang w:eastAsia="fr-FR"/>
              </w:rPr>
              <w:t>11.6</w:t>
            </w:r>
          </w:p>
        </w:tc>
      </w:tr>
      <w:tr w:rsidR="006207E9" w:rsidRPr="006207E9" w:rsidTr="006207E9">
        <w:trPr>
          <w:trHeight w:val="300"/>
        </w:trPr>
        <w:tc>
          <w:tcPr>
            <w:tcW w:w="6700" w:type="dxa"/>
            <w:tcBorders>
              <w:top w:val="nil"/>
              <w:left w:val="single" w:sz="4" w:space="0" w:color="000000"/>
              <w:bottom w:val="nil"/>
              <w:right w:val="single" w:sz="4" w:space="0" w:color="000000"/>
            </w:tcBorders>
            <w:shd w:val="clear" w:color="auto" w:fill="auto"/>
            <w:noWrap/>
            <w:vAlign w:val="bottom"/>
            <w:hideMark/>
          </w:tcPr>
          <w:p w:rsidR="006207E9" w:rsidRPr="006207E9" w:rsidRDefault="006207E9" w:rsidP="006207E9">
            <w:pPr>
              <w:spacing w:after="0" w:line="240" w:lineRule="auto"/>
              <w:rPr>
                <w:rFonts w:ascii="Arial" w:eastAsia="Times New Roman" w:hAnsi="Arial" w:cs="Arial"/>
                <w:color w:val="000000"/>
                <w:sz w:val="20"/>
                <w:szCs w:val="20"/>
                <w:lang w:eastAsia="fr-FR"/>
              </w:rPr>
            </w:pPr>
            <w:r w:rsidRPr="006207E9">
              <w:rPr>
                <w:rFonts w:ascii="Arial" w:eastAsia="Times New Roman" w:hAnsi="Arial" w:cs="Arial"/>
                <w:color w:val="000000"/>
                <w:sz w:val="20"/>
                <w:szCs w:val="20"/>
                <w:lang w:eastAsia="fr-FR"/>
              </w:rPr>
              <w:t>Ouvriers non qualifiés de type artisanal</w:t>
            </w:r>
          </w:p>
        </w:tc>
        <w:tc>
          <w:tcPr>
            <w:tcW w:w="3663" w:type="dxa"/>
            <w:tcBorders>
              <w:top w:val="nil"/>
              <w:left w:val="nil"/>
              <w:bottom w:val="nil"/>
              <w:right w:val="single" w:sz="4" w:space="0" w:color="000000"/>
            </w:tcBorders>
            <w:shd w:val="clear" w:color="auto" w:fill="auto"/>
            <w:hideMark/>
          </w:tcPr>
          <w:p w:rsidR="006207E9" w:rsidRPr="006207E9" w:rsidRDefault="006207E9" w:rsidP="006207E9">
            <w:pPr>
              <w:spacing w:after="0" w:line="240" w:lineRule="auto"/>
              <w:jc w:val="right"/>
              <w:rPr>
                <w:rFonts w:ascii="Arial" w:eastAsia="Times New Roman" w:hAnsi="Arial" w:cs="Arial"/>
                <w:color w:val="000000"/>
                <w:sz w:val="20"/>
                <w:szCs w:val="20"/>
                <w:lang w:eastAsia="fr-FR"/>
              </w:rPr>
            </w:pPr>
            <w:r w:rsidRPr="006207E9">
              <w:rPr>
                <w:rFonts w:ascii="Arial" w:eastAsia="Times New Roman" w:hAnsi="Arial" w:cs="Arial"/>
                <w:color w:val="000000"/>
                <w:sz w:val="20"/>
                <w:szCs w:val="20"/>
                <w:lang w:eastAsia="fr-FR"/>
              </w:rPr>
              <w:t>9.3</w:t>
            </w:r>
          </w:p>
        </w:tc>
      </w:tr>
      <w:tr w:rsidR="006207E9" w:rsidRPr="006207E9" w:rsidTr="006207E9">
        <w:trPr>
          <w:trHeight w:val="300"/>
        </w:trPr>
        <w:tc>
          <w:tcPr>
            <w:tcW w:w="6700" w:type="dxa"/>
            <w:tcBorders>
              <w:top w:val="nil"/>
              <w:left w:val="single" w:sz="4" w:space="0" w:color="000000"/>
              <w:bottom w:val="nil"/>
              <w:right w:val="single" w:sz="4" w:space="0" w:color="000000"/>
            </w:tcBorders>
            <w:shd w:val="clear" w:color="auto" w:fill="auto"/>
            <w:noWrap/>
            <w:vAlign w:val="bottom"/>
            <w:hideMark/>
          </w:tcPr>
          <w:p w:rsidR="006207E9" w:rsidRPr="006207E9" w:rsidRDefault="006207E9" w:rsidP="006207E9">
            <w:pPr>
              <w:spacing w:after="0" w:line="240" w:lineRule="auto"/>
              <w:rPr>
                <w:rFonts w:ascii="Arial" w:eastAsia="Times New Roman" w:hAnsi="Arial" w:cs="Arial"/>
                <w:color w:val="000000"/>
                <w:sz w:val="20"/>
                <w:szCs w:val="20"/>
                <w:lang w:eastAsia="fr-FR"/>
              </w:rPr>
            </w:pPr>
            <w:r w:rsidRPr="006207E9">
              <w:rPr>
                <w:rFonts w:ascii="Arial" w:eastAsia="Times New Roman" w:hAnsi="Arial" w:cs="Arial"/>
                <w:color w:val="000000"/>
                <w:sz w:val="20"/>
                <w:szCs w:val="20"/>
                <w:lang w:eastAsia="fr-FR"/>
              </w:rPr>
              <w:t>Ouvriers qualifiés de type industriel</w:t>
            </w:r>
          </w:p>
        </w:tc>
        <w:tc>
          <w:tcPr>
            <w:tcW w:w="3663" w:type="dxa"/>
            <w:tcBorders>
              <w:top w:val="nil"/>
              <w:left w:val="nil"/>
              <w:bottom w:val="nil"/>
              <w:right w:val="single" w:sz="4" w:space="0" w:color="000000"/>
            </w:tcBorders>
            <w:shd w:val="clear" w:color="auto" w:fill="auto"/>
            <w:hideMark/>
          </w:tcPr>
          <w:p w:rsidR="006207E9" w:rsidRPr="006207E9" w:rsidRDefault="006207E9" w:rsidP="006207E9">
            <w:pPr>
              <w:spacing w:after="0" w:line="240" w:lineRule="auto"/>
              <w:jc w:val="right"/>
              <w:rPr>
                <w:rFonts w:ascii="Arial" w:eastAsia="Times New Roman" w:hAnsi="Arial" w:cs="Arial"/>
                <w:color w:val="000000"/>
                <w:sz w:val="20"/>
                <w:szCs w:val="20"/>
                <w:lang w:eastAsia="fr-FR"/>
              </w:rPr>
            </w:pPr>
            <w:r w:rsidRPr="006207E9">
              <w:rPr>
                <w:rFonts w:ascii="Arial" w:eastAsia="Times New Roman" w:hAnsi="Arial" w:cs="Arial"/>
                <w:color w:val="000000"/>
                <w:sz w:val="20"/>
                <w:szCs w:val="20"/>
                <w:lang w:eastAsia="fr-FR"/>
              </w:rPr>
              <w:t>7.2</w:t>
            </w:r>
          </w:p>
        </w:tc>
      </w:tr>
      <w:tr w:rsidR="006207E9" w:rsidRPr="006207E9" w:rsidTr="006207E9">
        <w:trPr>
          <w:trHeight w:val="300"/>
        </w:trPr>
        <w:tc>
          <w:tcPr>
            <w:tcW w:w="6700" w:type="dxa"/>
            <w:tcBorders>
              <w:top w:val="nil"/>
              <w:left w:val="single" w:sz="4" w:space="0" w:color="000000"/>
              <w:bottom w:val="nil"/>
              <w:right w:val="single" w:sz="4" w:space="0" w:color="000000"/>
            </w:tcBorders>
            <w:shd w:val="clear" w:color="auto" w:fill="auto"/>
            <w:noWrap/>
            <w:vAlign w:val="bottom"/>
            <w:hideMark/>
          </w:tcPr>
          <w:p w:rsidR="006207E9" w:rsidRPr="006207E9" w:rsidRDefault="006207E9" w:rsidP="006207E9">
            <w:pPr>
              <w:spacing w:after="0" w:line="240" w:lineRule="auto"/>
              <w:rPr>
                <w:rFonts w:ascii="Arial" w:eastAsia="Times New Roman" w:hAnsi="Arial" w:cs="Arial"/>
                <w:color w:val="000000"/>
                <w:sz w:val="20"/>
                <w:szCs w:val="20"/>
                <w:lang w:eastAsia="fr-FR"/>
              </w:rPr>
            </w:pPr>
            <w:r w:rsidRPr="006207E9">
              <w:rPr>
                <w:rFonts w:ascii="Arial" w:eastAsia="Times New Roman" w:hAnsi="Arial" w:cs="Arial"/>
                <w:color w:val="000000"/>
                <w:sz w:val="20"/>
                <w:szCs w:val="20"/>
                <w:lang w:eastAsia="fr-FR"/>
              </w:rPr>
              <w:t>Ouvriers qualifiés de type artisanal</w:t>
            </w:r>
          </w:p>
        </w:tc>
        <w:tc>
          <w:tcPr>
            <w:tcW w:w="3663" w:type="dxa"/>
            <w:tcBorders>
              <w:top w:val="nil"/>
              <w:left w:val="nil"/>
              <w:bottom w:val="nil"/>
              <w:right w:val="single" w:sz="4" w:space="0" w:color="000000"/>
            </w:tcBorders>
            <w:shd w:val="clear" w:color="auto" w:fill="auto"/>
            <w:hideMark/>
          </w:tcPr>
          <w:p w:rsidR="006207E9" w:rsidRPr="006207E9" w:rsidRDefault="006207E9" w:rsidP="006207E9">
            <w:pPr>
              <w:spacing w:after="0" w:line="240" w:lineRule="auto"/>
              <w:jc w:val="right"/>
              <w:rPr>
                <w:rFonts w:ascii="Arial" w:eastAsia="Times New Roman" w:hAnsi="Arial" w:cs="Arial"/>
                <w:color w:val="000000"/>
                <w:sz w:val="20"/>
                <w:szCs w:val="20"/>
                <w:lang w:eastAsia="fr-FR"/>
              </w:rPr>
            </w:pPr>
            <w:r w:rsidRPr="006207E9">
              <w:rPr>
                <w:rFonts w:ascii="Arial" w:eastAsia="Times New Roman" w:hAnsi="Arial" w:cs="Arial"/>
                <w:color w:val="000000"/>
                <w:sz w:val="20"/>
                <w:szCs w:val="20"/>
                <w:lang w:eastAsia="fr-FR"/>
              </w:rPr>
              <w:t>6.6</w:t>
            </w:r>
          </w:p>
        </w:tc>
      </w:tr>
      <w:tr w:rsidR="006207E9" w:rsidRPr="006207E9" w:rsidTr="006207E9">
        <w:trPr>
          <w:trHeight w:val="300"/>
        </w:trPr>
        <w:tc>
          <w:tcPr>
            <w:tcW w:w="6700" w:type="dxa"/>
            <w:tcBorders>
              <w:top w:val="nil"/>
              <w:left w:val="single" w:sz="4" w:space="0" w:color="000000"/>
              <w:bottom w:val="nil"/>
              <w:right w:val="single" w:sz="4" w:space="0" w:color="000000"/>
            </w:tcBorders>
            <w:shd w:val="clear" w:color="auto" w:fill="auto"/>
            <w:noWrap/>
            <w:vAlign w:val="bottom"/>
            <w:hideMark/>
          </w:tcPr>
          <w:p w:rsidR="006207E9" w:rsidRPr="006207E9" w:rsidRDefault="006207E9" w:rsidP="006207E9">
            <w:pPr>
              <w:spacing w:after="0" w:line="240" w:lineRule="auto"/>
              <w:rPr>
                <w:rFonts w:ascii="Arial" w:eastAsia="Times New Roman" w:hAnsi="Arial" w:cs="Arial"/>
                <w:color w:val="000000"/>
                <w:sz w:val="20"/>
                <w:szCs w:val="20"/>
                <w:lang w:eastAsia="fr-FR"/>
              </w:rPr>
            </w:pPr>
            <w:r w:rsidRPr="006207E9">
              <w:rPr>
                <w:rFonts w:ascii="Arial" w:eastAsia="Times New Roman" w:hAnsi="Arial" w:cs="Arial"/>
                <w:color w:val="000000"/>
                <w:sz w:val="20"/>
                <w:szCs w:val="20"/>
                <w:lang w:eastAsia="fr-FR"/>
              </w:rPr>
              <w:t>Chauffeurs</w:t>
            </w:r>
          </w:p>
        </w:tc>
        <w:tc>
          <w:tcPr>
            <w:tcW w:w="3663" w:type="dxa"/>
            <w:tcBorders>
              <w:top w:val="nil"/>
              <w:left w:val="nil"/>
              <w:bottom w:val="nil"/>
              <w:right w:val="single" w:sz="4" w:space="0" w:color="000000"/>
            </w:tcBorders>
            <w:shd w:val="clear" w:color="auto" w:fill="auto"/>
            <w:hideMark/>
          </w:tcPr>
          <w:p w:rsidR="006207E9" w:rsidRPr="006207E9" w:rsidRDefault="006207E9" w:rsidP="006207E9">
            <w:pPr>
              <w:spacing w:after="0" w:line="240" w:lineRule="auto"/>
              <w:jc w:val="right"/>
              <w:rPr>
                <w:rFonts w:ascii="Arial" w:eastAsia="Times New Roman" w:hAnsi="Arial" w:cs="Arial"/>
                <w:color w:val="000000"/>
                <w:sz w:val="20"/>
                <w:szCs w:val="20"/>
                <w:lang w:eastAsia="fr-FR"/>
              </w:rPr>
            </w:pPr>
            <w:r w:rsidRPr="006207E9">
              <w:rPr>
                <w:rFonts w:ascii="Arial" w:eastAsia="Times New Roman" w:hAnsi="Arial" w:cs="Arial"/>
                <w:color w:val="000000"/>
                <w:sz w:val="20"/>
                <w:szCs w:val="20"/>
                <w:lang w:eastAsia="fr-FR"/>
              </w:rPr>
              <w:t>5.3</w:t>
            </w:r>
          </w:p>
        </w:tc>
      </w:tr>
      <w:tr w:rsidR="006207E9" w:rsidRPr="006207E9" w:rsidTr="006207E9">
        <w:trPr>
          <w:trHeight w:val="300"/>
        </w:trPr>
        <w:tc>
          <w:tcPr>
            <w:tcW w:w="6700" w:type="dxa"/>
            <w:tcBorders>
              <w:top w:val="nil"/>
              <w:left w:val="single" w:sz="4" w:space="0" w:color="000000"/>
              <w:bottom w:val="nil"/>
              <w:right w:val="single" w:sz="4" w:space="0" w:color="000000"/>
            </w:tcBorders>
            <w:shd w:val="clear" w:color="auto" w:fill="auto"/>
            <w:noWrap/>
            <w:vAlign w:val="bottom"/>
            <w:hideMark/>
          </w:tcPr>
          <w:p w:rsidR="006207E9" w:rsidRPr="006207E9" w:rsidRDefault="006207E9" w:rsidP="006207E9">
            <w:pPr>
              <w:spacing w:after="0" w:line="240" w:lineRule="auto"/>
              <w:rPr>
                <w:rFonts w:ascii="Arial" w:eastAsia="Times New Roman" w:hAnsi="Arial" w:cs="Arial"/>
                <w:color w:val="000000"/>
                <w:sz w:val="20"/>
                <w:szCs w:val="20"/>
                <w:lang w:eastAsia="fr-FR"/>
              </w:rPr>
            </w:pPr>
            <w:r w:rsidRPr="006207E9">
              <w:rPr>
                <w:rFonts w:ascii="Arial" w:eastAsia="Times New Roman" w:hAnsi="Arial" w:cs="Arial"/>
                <w:color w:val="000000"/>
                <w:sz w:val="20"/>
                <w:szCs w:val="20"/>
                <w:lang w:eastAsia="fr-FR"/>
              </w:rPr>
              <w:t> </w:t>
            </w:r>
          </w:p>
        </w:tc>
        <w:tc>
          <w:tcPr>
            <w:tcW w:w="3663" w:type="dxa"/>
            <w:tcBorders>
              <w:top w:val="nil"/>
              <w:left w:val="nil"/>
              <w:bottom w:val="nil"/>
              <w:right w:val="single" w:sz="4" w:space="0" w:color="000000"/>
            </w:tcBorders>
            <w:shd w:val="clear" w:color="auto" w:fill="auto"/>
            <w:hideMark/>
          </w:tcPr>
          <w:p w:rsidR="006207E9" w:rsidRPr="006207E9" w:rsidRDefault="006207E9" w:rsidP="006207E9">
            <w:pPr>
              <w:spacing w:after="0" w:line="240" w:lineRule="auto"/>
              <w:rPr>
                <w:rFonts w:ascii="Arial" w:eastAsia="Times New Roman" w:hAnsi="Arial" w:cs="Arial"/>
                <w:color w:val="000000"/>
                <w:sz w:val="20"/>
                <w:szCs w:val="20"/>
                <w:lang w:eastAsia="fr-FR"/>
              </w:rPr>
            </w:pPr>
            <w:r w:rsidRPr="006207E9">
              <w:rPr>
                <w:rFonts w:ascii="Arial" w:eastAsia="Times New Roman" w:hAnsi="Arial" w:cs="Arial"/>
                <w:color w:val="000000"/>
                <w:sz w:val="20"/>
                <w:szCs w:val="20"/>
                <w:lang w:eastAsia="fr-FR"/>
              </w:rPr>
              <w:t> </w:t>
            </w:r>
          </w:p>
        </w:tc>
      </w:tr>
      <w:tr w:rsidR="006207E9" w:rsidRPr="006207E9" w:rsidTr="006207E9">
        <w:trPr>
          <w:trHeight w:val="390"/>
        </w:trPr>
        <w:tc>
          <w:tcPr>
            <w:tcW w:w="6700" w:type="dxa"/>
            <w:tcBorders>
              <w:top w:val="single" w:sz="4" w:space="0" w:color="auto"/>
              <w:left w:val="single" w:sz="4" w:space="0" w:color="auto"/>
              <w:bottom w:val="single" w:sz="4" w:space="0" w:color="auto"/>
              <w:right w:val="single" w:sz="4" w:space="0" w:color="000000"/>
            </w:tcBorders>
            <w:shd w:val="clear" w:color="auto" w:fill="auto"/>
            <w:hideMark/>
          </w:tcPr>
          <w:p w:rsidR="006207E9" w:rsidRPr="006207E9" w:rsidRDefault="006207E9" w:rsidP="006207E9">
            <w:pPr>
              <w:spacing w:after="0" w:line="240" w:lineRule="auto"/>
              <w:rPr>
                <w:rFonts w:ascii="Arial" w:eastAsia="Times New Roman" w:hAnsi="Arial" w:cs="Arial"/>
                <w:b/>
                <w:bCs/>
                <w:color w:val="000000"/>
                <w:sz w:val="20"/>
                <w:szCs w:val="20"/>
                <w:lang w:eastAsia="fr-FR"/>
              </w:rPr>
            </w:pPr>
            <w:r w:rsidRPr="006207E9">
              <w:rPr>
                <w:rFonts w:ascii="Arial" w:eastAsia="Times New Roman" w:hAnsi="Arial" w:cs="Arial"/>
                <w:b/>
                <w:bCs/>
                <w:color w:val="000000"/>
                <w:sz w:val="20"/>
                <w:szCs w:val="20"/>
                <w:lang w:eastAsia="fr-FR"/>
              </w:rPr>
              <w:t>Ensemble des personnes en emploi</w:t>
            </w:r>
          </w:p>
        </w:tc>
        <w:tc>
          <w:tcPr>
            <w:tcW w:w="3663" w:type="dxa"/>
            <w:tcBorders>
              <w:top w:val="single" w:sz="4" w:space="0" w:color="auto"/>
              <w:left w:val="nil"/>
              <w:bottom w:val="single" w:sz="4" w:space="0" w:color="auto"/>
              <w:right w:val="single" w:sz="4" w:space="0" w:color="auto"/>
            </w:tcBorders>
            <w:shd w:val="clear" w:color="auto" w:fill="auto"/>
            <w:hideMark/>
          </w:tcPr>
          <w:p w:rsidR="006207E9" w:rsidRPr="006207E9" w:rsidRDefault="006207E9" w:rsidP="006207E9">
            <w:pPr>
              <w:spacing w:after="0" w:line="240" w:lineRule="auto"/>
              <w:jc w:val="right"/>
              <w:rPr>
                <w:rFonts w:ascii="Arial" w:eastAsia="Times New Roman" w:hAnsi="Arial" w:cs="Arial"/>
                <w:b/>
                <w:bCs/>
                <w:color w:val="000000"/>
                <w:sz w:val="20"/>
                <w:szCs w:val="20"/>
                <w:lang w:eastAsia="fr-FR"/>
              </w:rPr>
            </w:pPr>
            <w:r w:rsidRPr="006207E9">
              <w:rPr>
                <w:rFonts w:ascii="Arial" w:eastAsia="Times New Roman" w:hAnsi="Arial" w:cs="Arial"/>
                <w:b/>
                <w:bCs/>
                <w:color w:val="000000"/>
                <w:sz w:val="20"/>
                <w:szCs w:val="20"/>
                <w:lang w:eastAsia="fr-FR"/>
              </w:rPr>
              <w:t>4.5</w:t>
            </w:r>
          </w:p>
        </w:tc>
      </w:tr>
    </w:tbl>
    <w:p w:rsidR="006207E9" w:rsidRDefault="006207E9" w:rsidP="00B75749">
      <w:pPr>
        <w:spacing w:before="100" w:beforeAutospacing="1" w:after="100" w:afterAutospacing="1" w:line="240" w:lineRule="auto"/>
        <w:contextualSpacing/>
        <w:outlineLvl w:val="0"/>
        <w:rPr>
          <w:rFonts w:ascii="Times New Roman" w:eastAsia="Times New Roman" w:hAnsi="Times New Roman" w:cs="Times New Roman"/>
          <w:b/>
          <w:bCs/>
          <w:color w:val="000000" w:themeColor="text1"/>
          <w:kern w:val="36"/>
          <w:sz w:val="16"/>
          <w:szCs w:val="16"/>
          <w:lang w:eastAsia="fr-FR"/>
        </w:rPr>
      </w:pPr>
    </w:p>
    <w:p w:rsidR="006207E9" w:rsidRDefault="006207E9" w:rsidP="00B75749">
      <w:pPr>
        <w:spacing w:before="100" w:beforeAutospacing="1" w:after="100" w:afterAutospacing="1" w:line="240" w:lineRule="auto"/>
        <w:contextualSpacing/>
        <w:outlineLvl w:val="0"/>
        <w:rPr>
          <w:rFonts w:ascii="Times New Roman" w:eastAsia="Times New Roman" w:hAnsi="Times New Roman" w:cs="Times New Roman"/>
          <w:b/>
          <w:bCs/>
          <w:color w:val="000000" w:themeColor="text1"/>
          <w:kern w:val="36"/>
          <w:sz w:val="16"/>
          <w:szCs w:val="16"/>
          <w:lang w:eastAsia="fr-FR"/>
        </w:rPr>
      </w:pPr>
      <w:r w:rsidRPr="006207E9">
        <w:rPr>
          <w:rFonts w:ascii="Times New Roman" w:eastAsia="Times New Roman" w:hAnsi="Times New Roman" w:cs="Times New Roman"/>
          <w:b/>
          <w:bCs/>
          <w:color w:val="000000" w:themeColor="text1"/>
          <w:kern w:val="36"/>
          <w:sz w:val="16"/>
          <w:szCs w:val="16"/>
          <w:lang w:eastAsia="fr-FR"/>
        </w:rPr>
        <w:t>Les catégories des cadres et des professions intermédiaires incluent des salariés et des non salariés.</w:t>
      </w:r>
    </w:p>
    <w:p w:rsidR="006207E9" w:rsidRDefault="006207E9" w:rsidP="00B75749">
      <w:pPr>
        <w:spacing w:before="100" w:beforeAutospacing="1" w:after="100" w:afterAutospacing="1" w:line="240" w:lineRule="auto"/>
        <w:contextualSpacing/>
        <w:outlineLvl w:val="0"/>
        <w:rPr>
          <w:rFonts w:ascii="Times New Roman" w:eastAsia="Times New Roman" w:hAnsi="Times New Roman" w:cs="Times New Roman"/>
          <w:b/>
          <w:bCs/>
          <w:color w:val="000000" w:themeColor="text1"/>
          <w:kern w:val="36"/>
          <w:sz w:val="16"/>
          <w:szCs w:val="16"/>
          <w:lang w:eastAsia="fr-FR"/>
        </w:rPr>
      </w:pPr>
      <w:r w:rsidRPr="006207E9">
        <w:rPr>
          <w:rFonts w:ascii="Times New Roman" w:eastAsia="Times New Roman" w:hAnsi="Times New Roman" w:cs="Times New Roman"/>
          <w:b/>
          <w:bCs/>
          <w:color w:val="000000" w:themeColor="text1"/>
          <w:kern w:val="36"/>
          <w:sz w:val="16"/>
          <w:szCs w:val="16"/>
          <w:lang w:eastAsia="fr-FR"/>
        </w:rPr>
        <w:t>Champ : France hors Mayotte, population des ménages ordinaires, personnes en emploi.</w:t>
      </w:r>
    </w:p>
    <w:p w:rsidR="006207E9" w:rsidRPr="006207E9" w:rsidRDefault="006207E9" w:rsidP="00B75749">
      <w:pPr>
        <w:spacing w:before="100" w:beforeAutospacing="1" w:after="100" w:afterAutospacing="1" w:line="240" w:lineRule="auto"/>
        <w:contextualSpacing/>
        <w:outlineLvl w:val="0"/>
        <w:rPr>
          <w:rFonts w:ascii="Times New Roman" w:eastAsia="Times New Roman" w:hAnsi="Times New Roman" w:cs="Times New Roman"/>
          <w:b/>
          <w:bCs/>
          <w:color w:val="000000" w:themeColor="text1"/>
          <w:kern w:val="36"/>
          <w:sz w:val="16"/>
          <w:szCs w:val="16"/>
          <w:lang w:eastAsia="fr-FR"/>
        </w:rPr>
      </w:pPr>
      <w:r w:rsidRPr="006207E9">
        <w:rPr>
          <w:rFonts w:ascii="Times New Roman" w:eastAsia="Times New Roman" w:hAnsi="Times New Roman" w:cs="Times New Roman"/>
          <w:b/>
          <w:bCs/>
          <w:color w:val="000000" w:themeColor="text1"/>
          <w:kern w:val="36"/>
          <w:sz w:val="16"/>
          <w:szCs w:val="16"/>
          <w:lang w:eastAsia="fr-FR"/>
        </w:rPr>
        <w:t>Source : Insee, enquête Emploi 2017.</w:t>
      </w:r>
    </w:p>
    <w:p w:rsidR="00B75749" w:rsidRPr="006207E9" w:rsidRDefault="00B75749" w:rsidP="006207E9">
      <w:pPr>
        <w:spacing w:before="100" w:beforeAutospacing="1" w:after="100" w:afterAutospacing="1" w:line="240" w:lineRule="auto"/>
        <w:contextualSpacing/>
        <w:jc w:val="center"/>
        <w:outlineLvl w:val="0"/>
        <w:rPr>
          <w:rFonts w:ascii="Times New Roman" w:eastAsia="Times New Roman" w:hAnsi="Times New Roman" w:cs="Times New Roman"/>
          <w:b/>
          <w:bCs/>
          <w:color w:val="000000" w:themeColor="text1"/>
          <w:kern w:val="36"/>
          <w:sz w:val="28"/>
          <w:szCs w:val="28"/>
          <w:lang w:eastAsia="fr-FR"/>
        </w:rPr>
      </w:pPr>
      <w:r w:rsidRPr="006207E9">
        <w:rPr>
          <w:rFonts w:ascii="Times New Roman" w:eastAsia="Times New Roman" w:hAnsi="Times New Roman" w:cs="Times New Roman"/>
          <w:b/>
          <w:bCs/>
          <w:color w:val="000000" w:themeColor="text1"/>
          <w:kern w:val="36"/>
          <w:sz w:val="28"/>
          <w:szCs w:val="28"/>
          <w:lang w:eastAsia="fr-FR"/>
        </w:rPr>
        <w:t>Qui sont les ouvriers d’aujourd’hui ?</w:t>
      </w:r>
    </w:p>
    <w:p w:rsidR="00B75749" w:rsidRDefault="00B75749" w:rsidP="00B75749">
      <w:pPr>
        <w:spacing w:before="100" w:beforeAutospacing="1" w:after="100" w:afterAutospacing="1" w:line="240" w:lineRule="auto"/>
        <w:contextualSpacing/>
        <w:rPr>
          <w:rFonts w:ascii="Arial" w:eastAsia="Times New Roman" w:hAnsi="Arial" w:cs="Arial"/>
          <w:color w:val="000000" w:themeColor="text1"/>
          <w:sz w:val="20"/>
          <w:szCs w:val="20"/>
          <w:lang w:eastAsia="fr-FR"/>
        </w:rPr>
      </w:pPr>
    </w:p>
    <w:p w:rsidR="00B75749" w:rsidRPr="00B75749" w:rsidRDefault="00B75749" w:rsidP="00B75749">
      <w:pPr>
        <w:spacing w:before="100" w:beforeAutospacing="1" w:after="100" w:afterAutospacing="1" w:line="240" w:lineRule="auto"/>
        <w:contextualSpacing/>
        <w:rPr>
          <w:rFonts w:ascii="Arial" w:eastAsia="Times New Roman" w:hAnsi="Arial" w:cs="Arial"/>
          <w:i/>
          <w:color w:val="000000" w:themeColor="text1"/>
          <w:sz w:val="20"/>
          <w:szCs w:val="20"/>
          <w:lang w:eastAsia="fr-FR"/>
        </w:rPr>
      </w:pPr>
      <w:r w:rsidRPr="00B75749">
        <w:rPr>
          <w:rFonts w:ascii="Arial" w:eastAsia="Times New Roman" w:hAnsi="Arial" w:cs="Arial"/>
          <w:i/>
          <w:color w:val="000000" w:themeColor="text1"/>
          <w:sz w:val="20"/>
          <w:szCs w:val="20"/>
          <w:lang w:eastAsia="fr-FR"/>
        </w:rPr>
        <w:t xml:space="preserve">De moins en moins nombreux et particulièrement exposés à la précarité, les ouvriers occupent encore deux emplois sur dix en France. Ils souffrent d’un manque de représentation. </w:t>
      </w:r>
    </w:p>
    <w:p w:rsidR="00B75749" w:rsidRPr="00B75749" w:rsidRDefault="00B75749" w:rsidP="00B75749">
      <w:pPr>
        <w:spacing w:before="100" w:beforeAutospacing="1" w:after="100" w:afterAutospacing="1" w:line="240" w:lineRule="auto"/>
        <w:contextualSpacing/>
        <w:rPr>
          <w:rFonts w:ascii="Arial" w:eastAsia="Times New Roman" w:hAnsi="Arial" w:cs="Arial"/>
          <w:i/>
          <w:color w:val="000000" w:themeColor="text1"/>
          <w:sz w:val="20"/>
          <w:szCs w:val="20"/>
          <w:lang w:eastAsia="fr-FR"/>
        </w:rPr>
      </w:pPr>
      <w:r w:rsidRPr="00B75749">
        <w:rPr>
          <w:rFonts w:ascii="Arial" w:hAnsi="Arial" w:cs="Arial"/>
          <w:i/>
          <w:color w:val="000000" w:themeColor="text1"/>
          <w:sz w:val="20"/>
          <w:szCs w:val="20"/>
        </w:rPr>
        <w:t xml:space="preserve">Lorsque Martin Thibault, sociologue du travail à l’université de Limoges, a entamé son enquête, </w:t>
      </w:r>
      <w:r w:rsidRPr="00B75749">
        <w:rPr>
          <w:rStyle w:val="Accentuation"/>
          <w:rFonts w:ascii="Arial" w:hAnsi="Arial" w:cs="Arial"/>
          <w:i w:val="0"/>
          <w:color w:val="000000" w:themeColor="text1"/>
          <w:sz w:val="20"/>
          <w:szCs w:val="20"/>
        </w:rPr>
        <w:t xml:space="preserve">Ouvriers malgré tout </w:t>
      </w:r>
      <w:r w:rsidRPr="00B75749">
        <w:rPr>
          <w:rFonts w:ascii="Arial" w:hAnsi="Arial" w:cs="Arial"/>
          <w:i/>
          <w:color w:val="000000" w:themeColor="text1"/>
          <w:sz w:val="20"/>
          <w:szCs w:val="20"/>
        </w:rPr>
        <w:t>(Raison d’agir éditions, 2013),</w:t>
      </w:r>
      <w:r w:rsidRPr="00B75749">
        <w:rPr>
          <w:rStyle w:val="lev"/>
          <w:rFonts w:ascii="Arial" w:hAnsi="Arial" w:cs="Arial"/>
          <w:i/>
          <w:color w:val="000000" w:themeColor="text1"/>
          <w:sz w:val="20"/>
          <w:szCs w:val="20"/>
        </w:rPr>
        <w:t xml:space="preserve"> </w:t>
      </w:r>
      <w:r w:rsidRPr="00B75749">
        <w:rPr>
          <w:rFonts w:ascii="Arial" w:hAnsi="Arial" w:cs="Arial"/>
          <w:i/>
          <w:color w:val="000000" w:themeColor="text1"/>
          <w:sz w:val="20"/>
          <w:szCs w:val="20"/>
        </w:rPr>
        <w:t xml:space="preserve">auprès des agents de maintenance de la RATP, l’entreprise lui a répondu qu’il n’y avait pas d’ouvrier chez elle. Souvent, les agents eux-mêmes ne se disaient pas ouvriers, jusqu’à ce qu’ils soient rattrapés par la réalité de leur métier – physique, répétitif, très encadré et exercé dans des hangars où il fait trop chaud ou trop froid. Dans les entrepôts de la grande distribution, même constat : ni les préparateurs de commandes ni les caristes ne se disent ouvriers. Et chez Amazon, les salariés sont des </w:t>
      </w:r>
      <w:r w:rsidRPr="00B75749">
        <w:rPr>
          <w:rStyle w:val="Accentuation"/>
          <w:rFonts w:ascii="Arial" w:hAnsi="Arial" w:cs="Arial"/>
          <w:i w:val="0"/>
          <w:color w:val="000000" w:themeColor="text1"/>
          <w:sz w:val="20"/>
          <w:szCs w:val="20"/>
        </w:rPr>
        <w:t>« </w:t>
      </w:r>
      <w:proofErr w:type="spellStart"/>
      <w:r w:rsidRPr="00B75749">
        <w:rPr>
          <w:rStyle w:val="Accentuation"/>
          <w:rFonts w:ascii="Arial" w:hAnsi="Arial" w:cs="Arial"/>
          <w:i w:val="0"/>
          <w:color w:val="000000" w:themeColor="text1"/>
          <w:sz w:val="20"/>
          <w:szCs w:val="20"/>
        </w:rPr>
        <w:t>associates</w:t>
      </w:r>
      <w:proofErr w:type="spellEnd"/>
      <w:r w:rsidRPr="00B75749">
        <w:rPr>
          <w:rStyle w:val="Accentuation"/>
          <w:rFonts w:ascii="Arial" w:hAnsi="Arial" w:cs="Arial"/>
          <w:i w:val="0"/>
          <w:color w:val="000000" w:themeColor="text1"/>
          <w:sz w:val="20"/>
          <w:szCs w:val="20"/>
        </w:rPr>
        <w:t> »</w:t>
      </w:r>
      <w:r w:rsidRPr="00B75749">
        <w:rPr>
          <w:rFonts w:ascii="Arial" w:hAnsi="Arial" w:cs="Arial"/>
          <w:i/>
          <w:color w:val="000000" w:themeColor="text1"/>
          <w:sz w:val="20"/>
          <w:szCs w:val="20"/>
        </w:rPr>
        <w:t>.</w:t>
      </w:r>
    </w:p>
    <w:p w:rsidR="00B75749" w:rsidRPr="00B75749" w:rsidRDefault="00B75749" w:rsidP="00B75749">
      <w:pPr>
        <w:pStyle w:val="articleparagraph"/>
        <w:contextualSpacing/>
        <w:rPr>
          <w:rFonts w:ascii="Arial" w:hAnsi="Arial" w:cs="Arial"/>
          <w:color w:val="000000" w:themeColor="text1"/>
          <w:sz w:val="20"/>
          <w:szCs w:val="20"/>
        </w:rPr>
      </w:pPr>
      <w:r>
        <w:rPr>
          <w:rFonts w:ascii="Arial" w:hAnsi="Arial" w:cs="Arial"/>
          <w:color w:val="000000" w:themeColor="text1"/>
          <w:sz w:val="20"/>
          <w:szCs w:val="20"/>
        </w:rPr>
        <w:t xml:space="preserve">                     </w:t>
      </w:r>
      <w:r w:rsidRPr="00B75749">
        <w:rPr>
          <w:rFonts w:ascii="Arial" w:hAnsi="Arial" w:cs="Arial"/>
          <w:color w:val="000000" w:themeColor="text1"/>
          <w:sz w:val="20"/>
          <w:szCs w:val="20"/>
        </w:rPr>
        <w:t>Mais alors, comment définir les ouvriers d’aujourd’hui si eux-mêmes ne se disent pas ouvriers ? Où est la classe ouvrière qui, au moins en partie, se vivait comme telle, avec ses codes, ses fiertés, ses savoir-faire et ses représentants ? Où sont les bataillons d’ouvriers entrant et sortant en même temps de l’usine ? L’ouvrier est-il une espèce en voie de disparition ? La notion de classe ouvrière a-t-elle encore un sens ?</w:t>
      </w:r>
    </w:p>
    <w:p w:rsidR="00B75749" w:rsidRPr="00B75749" w:rsidRDefault="00B75749" w:rsidP="00B75749">
      <w:pPr>
        <w:pStyle w:val="articleparagraph"/>
        <w:contextualSpacing/>
        <w:rPr>
          <w:rFonts w:ascii="Arial" w:hAnsi="Arial" w:cs="Arial"/>
          <w:color w:val="000000" w:themeColor="text1"/>
          <w:sz w:val="20"/>
          <w:szCs w:val="20"/>
        </w:rPr>
      </w:pPr>
      <w:r w:rsidRPr="00B75749">
        <w:rPr>
          <w:rFonts w:ascii="Arial" w:hAnsi="Arial" w:cs="Arial"/>
          <w:color w:val="000000" w:themeColor="text1"/>
          <w:sz w:val="20"/>
          <w:szCs w:val="20"/>
        </w:rPr>
        <w:t xml:space="preserve">Maçons, chauffeurs, soudeurs, jardiniers, métalliers, commis de cuisine, dockers, ostréiculteurs… Selon l’Insee, la France compte 6,3 millions d’ouvriers, classés en trois catégories : qualifiés, non qualifiés et agricoles. Un chiffre en net recul par rapport aux années 1970. Alors qu’ils occupaient 40 % des emplois il y a quarante ans, ils n’en occupent plus que 20,5 % aujourd’hui. Continental, </w:t>
      </w:r>
      <w:proofErr w:type="spellStart"/>
      <w:r w:rsidRPr="00B75749">
        <w:rPr>
          <w:rFonts w:ascii="Arial" w:hAnsi="Arial" w:cs="Arial"/>
          <w:color w:val="000000" w:themeColor="text1"/>
          <w:sz w:val="20"/>
          <w:szCs w:val="20"/>
        </w:rPr>
        <w:t>Metaleurop</w:t>
      </w:r>
      <w:proofErr w:type="spellEnd"/>
      <w:r w:rsidRPr="00B75749">
        <w:rPr>
          <w:rFonts w:ascii="Arial" w:hAnsi="Arial" w:cs="Arial"/>
          <w:color w:val="000000" w:themeColor="text1"/>
          <w:sz w:val="20"/>
          <w:szCs w:val="20"/>
        </w:rPr>
        <w:t xml:space="preserve">, </w:t>
      </w:r>
      <w:hyperlink r:id="rId4" w:history="1">
        <w:r w:rsidRPr="00B75749">
          <w:rPr>
            <w:rStyle w:val="Lienhypertexte"/>
            <w:rFonts w:ascii="Arial" w:hAnsi="Arial" w:cs="Arial"/>
            <w:color w:val="000000" w:themeColor="text1"/>
            <w:sz w:val="20"/>
            <w:szCs w:val="20"/>
            <w:u w:val="none"/>
          </w:rPr>
          <w:t>Goodyear</w:t>
        </w:r>
      </w:hyperlink>
      <w:r w:rsidRPr="00B75749">
        <w:rPr>
          <w:rFonts w:ascii="Arial" w:hAnsi="Arial" w:cs="Arial"/>
          <w:color w:val="000000" w:themeColor="text1"/>
          <w:sz w:val="20"/>
          <w:szCs w:val="20"/>
        </w:rPr>
        <w:t>… Ce sont avant tout des postes non qualifiés du secteur industriel qui ont disparu : en moins de quinze ans, l’industrie a perdu près de 1,4 million d’emplois.</w:t>
      </w:r>
    </w:p>
    <w:p w:rsidR="00B75749" w:rsidRPr="00B75749" w:rsidRDefault="00B75749" w:rsidP="00B75749">
      <w:pPr>
        <w:pStyle w:val="articleparagraph"/>
        <w:contextualSpacing/>
        <w:rPr>
          <w:rFonts w:ascii="Arial" w:hAnsi="Arial" w:cs="Arial"/>
          <w:color w:val="000000" w:themeColor="text1"/>
          <w:sz w:val="20"/>
          <w:szCs w:val="20"/>
        </w:rPr>
      </w:pPr>
      <w:r w:rsidRPr="00B75749">
        <w:rPr>
          <w:rFonts w:ascii="Arial" w:hAnsi="Arial" w:cs="Arial"/>
          <w:color w:val="000000" w:themeColor="text1"/>
          <w:sz w:val="20"/>
          <w:szCs w:val="20"/>
        </w:rPr>
        <w:t>Mais si la figure mythique de l’ouvrier en bleu de travail sur une chaîne de production n’est plus centrale, les ouvriers ont investi d’autres secteurs : la moitié d’entre eux travaillent désormais dans le tertiaire, ils sont 15 % dans le bâtiment et, dans certains domaines, comme la logistique, leur nombre augmente.</w:t>
      </w:r>
    </w:p>
    <w:p w:rsidR="00B75749" w:rsidRPr="00B75749" w:rsidRDefault="00B75749" w:rsidP="00B75749">
      <w:pPr>
        <w:pStyle w:val="articleparagraph"/>
        <w:contextualSpacing/>
        <w:rPr>
          <w:rFonts w:ascii="Arial" w:hAnsi="Arial" w:cs="Arial"/>
          <w:color w:val="000000" w:themeColor="text1"/>
          <w:sz w:val="20"/>
          <w:szCs w:val="20"/>
        </w:rPr>
      </w:pPr>
      <w:r>
        <w:rPr>
          <w:rFonts w:ascii="Arial" w:hAnsi="Arial" w:cs="Arial"/>
          <w:color w:val="000000" w:themeColor="text1"/>
          <w:sz w:val="20"/>
          <w:szCs w:val="20"/>
        </w:rPr>
        <w:t xml:space="preserve">                    </w:t>
      </w:r>
      <w:r w:rsidRPr="00B75749">
        <w:rPr>
          <w:rFonts w:ascii="Arial" w:hAnsi="Arial" w:cs="Arial"/>
          <w:color w:val="000000" w:themeColor="text1"/>
          <w:sz w:val="20"/>
          <w:szCs w:val="20"/>
        </w:rPr>
        <w:t>Au total, un</w:t>
      </w:r>
      <w:r w:rsidRPr="00B75749">
        <w:rPr>
          <w:rStyle w:val="lev"/>
          <w:rFonts w:ascii="Arial" w:hAnsi="Arial" w:cs="Arial"/>
          <w:color w:val="000000" w:themeColor="text1"/>
          <w:sz w:val="20"/>
          <w:szCs w:val="20"/>
        </w:rPr>
        <w:t xml:space="preserve"> </w:t>
      </w:r>
      <w:r w:rsidRPr="00B75749">
        <w:rPr>
          <w:rFonts w:ascii="Arial" w:hAnsi="Arial" w:cs="Arial"/>
          <w:color w:val="000000" w:themeColor="text1"/>
          <w:sz w:val="20"/>
          <w:szCs w:val="20"/>
        </w:rPr>
        <w:t xml:space="preserve">homme français sur trois ayant un emploi est encore un ouvrier. Et s’ils ont vieilli, les ouvriers restent plus jeunes que les </w:t>
      </w:r>
      <w:r w:rsidRPr="00B75749">
        <w:rPr>
          <w:rStyle w:val="Accentuation"/>
          <w:rFonts w:ascii="Arial" w:hAnsi="Arial" w:cs="Arial"/>
          <w:i w:val="0"/>
          <w:color w:val="000000" w:themeColor="text1"/>
          <w:sz w:val="20"/>
          <w:szCs w:val="20"/>
        </w:rPr>
        <w:t>« jeunes cadres dynamiques »</w:t>
      </w:r>
      <w:r w:rsidRPr="00B75749">
        <w:rPr>
          <w:rFonts w:ascii="Arial" w:hAnsi="Arial" w:cs="Arial"/>
          <w:color w:val="000000" w:themeColor="text1"/>
          <w:sz w:val="20"/>
          <w:szCs w:val="20"/>
        </w:rPr>
        <w:t xml:space="preserve"> : un sur quatre </w:t>
      </w:r>
      <w:proofErr w:type="gramStart"/>
      <w:r w:rsidRPr="00B75749">
        <w:rPr>
          <w:rFonts w:ascii="Arial" w:hAnsi="Arial" w:cs="Arial"/>
          <w:color w:val="000000" w:themeColor="text1"/>
          <w:sz w:val="20"/>
          <w:szCs w:val="20"/>
        </w:rPr>
        <w:t>a</w:t>
      </w:r>
      <w:proofErr w:type="gramEnd"/>
      <w:r w:rsidRPr="00B75749">
        <w:rPr>
          <w:rFonts w:ascii="Arial" w:hAnsi="Arial" w:cs="Arial"/>
          <w:color w:val="000000" w:themeColor="text1"/>
          <w:sz w:val="20"/>
          <w:szCs w:val="20"/>
        </w:rPr>
        <w:t xml:space="preserve"> moins de 30 ans, contre un cadre sur huit. </w:t>
      </w:r>
      <w:r w:rsidRPr="00B75749">
        <w:rPr>
          <w:rStyle w:val="Accentuation"/>
          <w:rFonts w:ascii="Arial" w:hAnsi="Arial" w:cs="Arial"/>
          <w:i w:val="0"/>
          <w:color w:val="000000" w:themeColor="text1"/>
          <w:sz w:val="20"/>
          <w:szCs w:val="20"/>
        </w:rPr>
        <w:t>« Leur déclin numérique est réel mais relatif,</w:t>
      </w:r>
      <w:r w:rsidRPr="00B75749">
        <w:rPr>
          <w:rFonts w:ascii="Arial" w:hAnsi="Arial" w:cs="Arial"/>
          <w:color w:val="000000" w:themeColor="text1"/>
          <w:sz w:val="20"/>
          <w:szCs w:val="20"/>
        </w:rPr>
        <w:t xml:space="preserve"> affirme David </w:t>
      </w:r>
      <w:proofErr w:type="spellStart"/>
      <w:r w:rsidRPr="00B75749">
        <w:rPr>
          <w:rFonts w:ascii="Arial" w:hAnsi="Arial" w:cs="Arial"/>
          <w:color w:val="000000" w:themeColor="text1"/>
          <w:sz w:val="20"/>
          <w:szCs w:val="20"/>
        </w:rPr>
        <w:t>Gaborieau</w:t>
      </w:r>
      <w:proofErr w:type="spellEnd"/>
      <w:r w:rsidRPr="00B75749">
        <w:rPr>
          <w:rFonts w:ascii="Arial" w:hAnsi="Arial" w:cs="Arial"/>
          <w:color w:val="000000" w:themeColor="text1"/>
          <w:sz w:val="20"/>
          <w:szCs w:val="20"/>
        </w:rPr>
        <w:t xml:space="preserve">, sociologue du travail. </w:t>
      </w:r>
      <w:r w:rsidRPr="00B75749">
        <w:rPr>
          <w:rStyle w:val="Accentuation"/>
          <w:rFonts w:ascii="Arial" w:hAnsi="Arial" w:cs="Arial"/>
          <w:i w:val="0"/>
          <w:color w:val="000000" w:themeColor="text1"/>
          <w:sz w:val="20"/>
          <w:szCs w:val="20"/>
        </w:rPr>
        <w:t>Les ouvriers représentent encore près du quart (21,5 %) de la population active, c’est important. Ce qui a vraiment décliné, c’est leur visibilité. »</w:t>
      </w:r>
    </w:p>
    <w:p w:rsidR="00B75749" w:rsidRPr="00B75749" w:rsidRDefault="00B75749" w:rsidP="00B75749">
      <w:pPr>
        <w:pStyle w:val="articleparagraph"/>
        <w:contextualSpacing/>
        <w:rPr>
          <w:rFonts w:ascii="Arial" w:hAnsi="Arial" w:cs="Arial"/>
          <w:color w:val="000000" w:themeColor="text1"/>
          <w:sz w:val="20"/>
          <w:szCs w:val="20"/>
        </w:rPr>
      </w:pPr>
      <w:r w:rsidRPr="00B75749">
        <w:rPr>
          <w:rStyle w:val="Accentuation"/>
          <w:rFonts w:ascii="Arial" w:hAnsi="Arial" w:cs="Arial"/>
          <w:i w:val="0"/>
          <w:color w:val="000000" w:themeColor="text1"/>
          <w:sz w:val="20"/>
          <w:szCs w:val="20"/>
        </w:rPr>
        <w:t xml:space="preserve"> « Avant, il y avait les mines, la sidérurgie, Boulogne-Billancourt, de gros établissements dans de grandes régions industrielles où les ouvriers étaient regroupés, </w:t>
      </w:r>
      <w:r w:rsidRPr="00B75749">
        <w:rPr>
          <w:rFonts w:ascii="Arial" w:hAnsi="Arial" w:cs="Arial"/>
          <w:color w:val="000000" w:themeColor="text1"/>
          <w:sz w:val="20"/>
          <w:szCs w:val="20"/>
        </w:rPr>
        <w:t xml:space="preserve">observe Roger Cornu, sociologue et chercheur au Centre national de la </w:t>
      </w:r>
      <w:r w:rsidRPr="00B75749">
        <w:rPr>
          <w:rFonts w:ascii="Arial" w:hAnsi="Arial" w:cs="Arial"/>
          <w:color w:val="000000" w:themeColor="text1"/>
          <w:sz w:val="20"/>
          <w:szCs w:val="20"/>
        </w:rPr>
        <w:lastRenderedPageBreak/>
        <w:t>recherche scientifique (CNRS)</w:t>
      </w:r>
      <w:r w:rsidRPr="00B75749">
        <w:rPr>
          <w:rStyle w:val="Accentuation"/>
          <w:rFonts w:ascii="Arial" w:hAnsi="Arial" w:cs="Arial"/>
          <w:i w:val="0"/>
          <w:color w:val="000000" w:themeColor="text1"/>
          <w:sz w:val="20"/>
          <w:szCs w:val="20"/>
        </w:rPr>
        <w:t>.</w:t>
      </w:r>
      <w:r w:rsidRPr="00B75749">
        <w:rPr>
          <w:rFonts w:ascii="Arial" w:hAnsi="Arial" w:cs="Arial"/>
          <w:color w:val="000000" w:themeColor="text1"/>
          <w:sz w:val="20"/>
          <w:szCs w:val="20"/>
        </w:rPr>
        <w:t> </w:t>
      </w:r>
      <w:r w:rsidRPr="00B75749">
        <w:rPr>
          <w:rStyle w:val="Accentuation"/>
          <w:rFonts w:ascii="Arial" w:hAnsi="Arial" w:cs="Arial"/>
          <w:i w:val="0"/>
          <w:color w:val="000000" w:themeColor="text1"/>
          <w:sz w:val="20"/>
          <w:szCs w:val="20"/>
        </w:rPr>
        <w:t>Depuis, il y a eu une baisse drastique de la main-d’œuvre dans les grandes unités de production : aujourd’hui, plus de la moitié des ouvriers travaillent dans des établissements de moins de cinquante salariés, souvent situés dans des zones rurales. Tout ce qui était spectaculaire s’est démantelé progressivement.</w:t>
      </w:r>
      <w:r w:rsidRPr="00B75749">
        <w:rPr>
          <w:rFonts w:ascii="Arial" w:hAnsi="Arial" w:cs="Arial"/>
          <w:color w:val="000000" w:themeColor="text1"/>
          <w:sz w:val="20"/>
          <w:szCs w:val="20"/>
        </w:rPr>
        <w:t xml:space="preserve"> </w:t>
      </w:r>
      <w:r w:rsidRPr="00B75749">
        <w:rPr>
          <w:rStyle w:val="Accentuation"/>
          <w:rFonts w:ascii="Arial" w:hAnsi="Arial" w:cs="Arial"/>
          <w:i w:val="0"/>
          <w:color w:val="000000" w:themeColor="text1"/>
          <w:sz w:val="20"/>
          <w:szCs w:val="20"/>
        </w:rPr>
        <w:t xml:space="preserve">Du coup, les ouvriers disparaissent. » </w:t>
      </w:r>
    </w:p>
    <w:p w:rsidR="00B75749" w:rsidRPr="00B75749" w:rsidRDefault="00B75749" w:rsidP="00B75749">
      <w:pPr>
        <w:pStyle w:val="articleparagraph"/>
        <w:contextualSpacing/>
        <w:rPr>
          <w:rFonts w:ascii="Arial" w:hAnsi="Arial" w:cs="Arial"/>
          <w:color w:val="000000" w:themeColor="text1"/>
          <w:sz w:val="20"/>
          <w:szCs w:val="20"/>
        </w:rPr>
      </w:pPr>
      <w:r w:rsidRPr="00B75749">
        <w:rPr>
          <w:rFonts w:ascii="Arial" w:hAnsi="Arial" w:cs="Arial"/>
          <w:color w:val="000000" w:themeColor="text1"/>
          <w:sz w:val="20"/>
          <w:szCs w:val="20"/>
        </w:rPr>
        <w:t>« On s’intéresse rarement à l’intérieur des usines, comme s’il n’y avait plus que des ouvriers sans emploi. »</w:t>
      </w:r>
    </w:p>
    <w:p w:rsidR="00B75749" w:rsidRPr="00B75749" w:rsidRDefault="00B75749" w:rsidP="00B75749">
      <w:pPr>
        <w:pStyle w:val="articleparagraph"/>
        <w:contextualSpacing/>
        <w:rPr>
          <w:rFonts w:ascii="Arial" w:hAnsi="Arial" w:cs="Arial"/>
          <w:color w:val="000000" w:themeColor="text1"/>
          <w:sz w:val="20"/>
          <w:szCs w:val="20"/>
        </w:rPr>
      </w:pPr>
      <w:r w:rsidRPr="00B75749">
        <w:rPr>
          <w:rFonts w:ascii="Arial" w:hAnsi="Arial" w:cs="Arial"/>
          <w:color w:val="000000" w:themeColor="text1"/>
          <w:sz w:val="20"/>
          <w:szCs w:val="20"/>
        </w:rPr>
        <w:t xml:space="preserve">Peu visibles dans l’espace public, les ouvriers le sont aussi dans les médias. A la télévision, seules 3 % des personnes interviewées sont des ouvriers, contre 61 % de cadres, selon le baromètre de la diversité du Conseil supérieur de l’audiovisuel (CSA). </w:t>
      </w:r>
      <w:r w:rsidRPr="00B75749">
        <w:rPr>
          <w:rStyle w:val="Accentuation"/>
          <w:rFonts w:ascii="Arial" w:hAnsi="Arial" w:cs="Arial"/>
          <w:i w:val="0"/>
          <w:color w:val="000000" w:themeColor="text1"/>
          <w:sz w:val="20"/>
          <w:szCs w:val="20"/>
        </w:rPr>
        <w:t xml:space="preserve">« Lorsqu’ils apparaissent dans les médias, les ouvriers sont soit accusés d’être responsables de la montée du Front national, ce qui est en partie faux puisqu’ils sont très largement abstentionnistes, soit interrogés alors qu’ils viennent de perdre leur emploi après une délocalisation, </w:t>
      </w:r>
      <w:r w:rsidRPr="00B75749">
        <w:rPr>
          <w:rFonts w:ascii="Arial" w:hAnsi="Arial" w:cs="Arial"/>
          <w:color w:val="000000" w:themeColor="text1"/>
          <w:sz w:val="20"/>
          <w:szCs w:val="20"/>
        </w:rPr>
        <w:t>regrette Martin Thibault.</w:t>
      </w:r>
      <w:r w:rsidRPr="00B75749">
        <w:rPr>
          <w:rStyle w:val="Accentuation"/>
          <w:rFonts w:ascii="Arial" w:hAnsi="Arial" w:cs="Arial"/>
          <w:i w:val="0"/>
          <w:color w:val="000000" w:themeColor="text1"/>
          <w:sz w:val="20"/>
          <w:szCs w:val="20"/>
        </w:rPr>
        <w:t xml:space="preserve"> Ils apparaissent comme un monde vieux, finissant. On s’intéresse rarement à l’intérieur des usines, comme s’il n’y avait plus que des ouvriers sans emploi. » </w:t>
      </w:r>
    </w:p>
    <w:p w:rsidR="00B75749" w:rsidRPr="00B75749" w:rsidRDefault="00B75749" w:rsidP="00B75749">
      <w:pPr>
        <w:pStyle w:val="articleparagraph"/>
        <w:contextualSpacing/>
        <w:rPr>
          <w:rFonts w:ascii="Arial" w:hAnsi="Arial" w:cs="Arial"/>
          <w:color w:val="000000" w:themeColor="text1"/>
          <w:sz w:val="20"/>
          <w:szCs w:val="20"/>
        </w:rPr>
      </w:pPr>
      <w:r w:rsidRPr="00B75749">
        <w:rPr>
          <w:rFonts w:ascii="Arial" w:hAnsi="Arial" w:cs="Arial"/>
          <w:color w:val="000000" w:themeColor="text1"/>
          <w:sz w:val="20"/>
          <w:szCs w:val="20"/>
        </w:rPr>
        <w:t xml:space="preserve">Un autre facteur a contribué à la perte de visibilité des ouvriers : l’affaiblissement des organisations syndicales et politiques qui parlaient en leur nom – même si elles n’ont jamais représenté tous les ouvriers, et notamment les immigrés et les femmes. Le Parti communiste français (PCF), en particulier, a considérablement perdu de son influence. Il a aussi cessé, dès les années 1980, d’œuvrer à former et promouvoir des élites ouvrières militantes. Dans le champ de la représentation politique, plus personne, ou presque, n’est issu du monde ouvrier. </w:t>
      </w:r>
      <w:r w:rsidRPr="00B75749">
        <w:rPr>
          <w:rStyle w:val="Accentuation"/>
          <w:rFonts w:ascii="Arial" w:hAnsi="Arial" w:cs="Arial"/>
          <w:i w:val="0"/>
          <w:color w:val="000000" w:themeColor="text1"/>
          <w:sz w:val="20"/>
          <w:szCs w:val="20"/>
        </w:rPr>
        <w:t>« Dans certains secteurs d’activité, le groupe [ouvrier] n’a plus les moyens de se représenter en tant que tel »</w:t>
      </w:r>
      <w:r w:rsidRPr="00B75749">
        <w:rPr>
          <w:rFonts w:ascii="Arial" w:hAnsi="Arial" w:cs="Arial"/>
          <w:color w:val="000000" w:themeColor="text1"/>
          <w:sz w:val="20"/>
          <w:szCs w:val="20"/>
        </w:rPr>
        <w:t xml:space="preserve">, résume David </w:t>
      </w:r>
      <w:proofErr w:type="spellStart"/>
      <w:r w:rsidRPr="00B75749">
        <w:rPr>
          <w:rFonts w:ascii="Arial" w:hAnsi="Arial" w:cs="Arial"/>
          <w:color w:val="000000" w:themeColor="text1"/>
          <w:sz w:val="20"/>
          <w:szCs w:val="20"/>
        </w:rPr>
        <w:t>Gaborieau</w:t>
      </w:r>
      <w:proofErr w:type="spellEnd"/>
      <w:r w:rsidRPr="00B75749">
        <w:rPr>
          <w:rFonts w:ascii="Arial" w:hAnsi="Arial" w:cs="Arial"/>
          <w:color w:val="000000" w:themeColor="text1"/>
          <w:sz w:val="20"/>
          <w:szCs w:val="20"/>
        </w:rPr>
        <w:t>.</w:t>
      </w:r>
    </w:p>
    <w:p w:rsidR="00B75749" w:rsidRPr="00B75749" w:rsidRDefault="00B75749" w:rsidP="00B75749">
      <w:pPr>
        <w:pStyle w:val="articleparagraph"/>
        <w:contextualSpacing/>
        <w:rPr>
          <w:rFonts w:ascii="Arial" w:hAnsi="Arial" w:cs="Arial"/>
          <w:color w:val="000000" w:themeColor="text1"/>
          <w:sz w:val="20"/>
          <w:szCs w:val="20"/>
        </w:rPr>
      </w:pPr>
      <w:r>
        <w:rPr>
          <w:rFonts w:ascii="Arial" w:hAnsi="Arial" w:cs="Arial"/>
          <w:color w:val="000000" w:themeColor="text1"/>
          <w:sz w:val="20"/>
          <w:szCs w:val="20"/>
        </w:rPr>
        <w:t xml:space="preserve"> </w:t>
      </w:r>
      <w:r w:rsidRPr="00B75749">
        <w:rPr>
          <w:rFonts w:ascii="Arial" w:hAnsi="Arial" w:cs="Arial"/>
          <w:color w:val="000000" w:themeColor="text1"/>
          <w:sz w:val="20"/>
          <w:szCs w:val="20"/>
        </w:rPr>
        <w:t>Autre évolution, la frontière entre le monde des ouvriers et celui des employés n’a jamais été aussi floue. Une caissière qui accomplit une tâche d’exécution répétitive, codifiée et fortement encadrée n’est-elle pas, d’une certaine façon, une ouvrière ? Et un employé d’un centre d’appel ? D’une chaîne de restauration rapide ? Les classifications de l’Insee disent-elles tout du travail ouvrier ?</w:t>
      </w:r>
    </w:p>
    <w:p w:rsidR="00B75749" w:rsidRPr="00B75749" w:rsidRDefault="00B75749" w:rsidP="00B75749">
      <w:pPr>
        <w:pStyle w:val="articleparagraph"/>
        <w:contextualSpacing/>
        <w:rPr>
          <w:rFonts w:ascii="Arial" w:hAnsi="Arial" w:cs="Arial"/>
          <w:color w:val="000000" w:themeColor="text1"/>
          <w:sz w:val="20"/>
          <w:szCs w:val="20"/>
        </w:rPr>
      </w:pPr>
      <w:r>
        <w:rPr>
          <w:rFonts w:ascii="Arial" w:hAnsi="Arial" w:cs="Arial"/>
          <w:color w:val="000000" w:themeColor="text1"/>
          <w:sz w:val="20"/>
          <w:szCs w:val="20"/>
        </w:rPr>
        <w:t xml:space="preserve">                                 </w:t>
      </w:r>
      <w:r w:rsidRPr="00B75749">
        <w:rPr>
          <w:rFonts w:ascii="Arial" w:hAnsi="Arial" w:cs="Arial"/>
          <w:color w:val="000000" w:themeColor="text1"/>
          <w:sz w:val="20"/>
          <w:szCs w:val="20"/>
        </w:rPr>
        <w:t xml:space="preserve">En décembre, </w:t>
      </w:r>
      <w:hyperlink r:id="rId5" w:history="1">
        <w:r w:rsidRPr="00B75749">
          <w:rPr>
            <w:rStyle w:val="Lienhypertexte"/>
            <w:rFonts w:ascii="Arial" w:hAnsi="Arial" w:cs="Arial"/>
            <w:color w:val="000000" w:themeColor="text1"/>
            <w:sz w:val="20"/>
            <w:szCs w:val="20"/>
            <w:u w:val="none"/>
          </w:rPr>
          <w:t xml:space="preserve">la revue </w:t>
        </w:r>
        <w:r w:rsidRPr="00B75749">
          <w:rPr>
            <w:rStyle w:val="Accentuation"/>
            <w:rFonts w:ascii="Arial" w:hAnsi="Arial" w:cs="Arial"/>
            <w:i w:val="0"/>
            <w:color w:val="000000" w:themeColor="text1"/>
            <w:sz w:val="20"/>
            <w:szCs w:val="20"/>
          </w:rPr>
          <w:t>Savoir/Agir</w:t>
        </w:r>
        <w:r w:rsidRPr="00B75749">
          <w:rPr>
            <w:rStyle w:val="Lienhypertexte"/>
            <w:rFonts w:ascii="Arial" w:hAnsi="Arial" w:cs="Arial"/>
            <w:color w:val="000000" w:themeColor="text1"/>
            <w:sz w:val="20"/>
            <w:szCs w:val="20"/>
            <w:u w:val="none"/>
          </w:rPr>
          <w:t xml:space="preserve"> (éditions du Croquant)</w:t>
        </w:r>
      </w:hyperlink>
      <w:r w:rsidRPr="00B75749">
        <w:rPr>
          <w:rFonts w:ascii="Arial" w:hAnsi="Arial" w:cs="Arial"/>
          <w:color w:val="000000" w:themeColor="text1"/>
          <w:sz w:val="20"/>
          <w:szCs w:val="20"/>
        </w:rPr>
        <w:t xml:space="preserve"> titrait : « De la classe ouvrière aux classes populaires ». </w:t>
      </w:r>
      <w:r w:rsidRPr="00B75749">
        <w:rPr>
          <w:rStyle w:val="Accentuation"/>
          <w:rFonts w:ascii="Arial" w:hAnsi="Arial" w:cs="Arial"/>
          <w:i w:val="0"/>
          <w:color w:val="000000" w:themeColor="text1"/>
          <w:sz w:val="20"/>
          <w:szCs w:val="20"/>
        </w:rPr>
        <w:t xml:space="preserve">« La notion de classe populaire, qui rassemble ouvriers et employés, permet de prendre en compte un double mouvement, </w:t>
      </w:r>
      <w:r w:rsidRPr="00B75749">
        <w:rPr>
          <w:rFonts w:ascii="Arial" w:hAnsi="Arial" w:cs="Arial"/>
          <w:color w:val="000000" w:themeColor="text1"/>
          <w:sz w:val="20"/>
          <w:szCs w:val="20"/>
        </w:rPr>
        <w:t xml:space="preserve">explique Cédric </w:t>
      </w:r>
      <w:proofErr w:type="spellStart"/>
      <w:r w:rsidRPr="00B75749">
        <w:rPr>
          <w:rFonts w:ascii="Arial" w:hAnsi="Arial" w:cs="Arial"/>
          <w:color w:val="000000" w:themeColor="text1"/>
          <w:sz w:val="20"/>
          <w:szCs w:val="20"/>
        </w:rPr>
        <w:t>Lomba</w:t>
      </w:r>
      <w:proofErr w:type="spellEnd"/>
      <w:r w:rsidRPr="00B75749">
        <w:rPr>
          <w:rFonts w:ascii="Arial" w:hAnsi="Arial" w:cs="Arial"/>
          <w:color w:val="000000" w:themeColor="text1"/>
          <w:sz w:val="20"/>
          <w:szCs w:val="20"/>
        </w:rPr>
        <w:t>, chargé de recherche au CNRS.</w:t>
      </w:r>
      <w:r w:rsidRPr="00B75749">
        <w:rPr>
          <w:rStyle w:val="Accentuation"/>
          <w:rFonts w:ascii="Arial" w:hAnsi="Arial" w:cs="Arial"/>
          <w:i w:val="0"/>
          <w:color w:val="000000" w:themeColor="text1"/>
          <w:sz w:val="20"/>
          <w:szCs w:val="20"/>
        </w:rPr>
        <w:t xml:space="preserve"> D’un côté, le travail des employés s’est industrialisé, standardisé. Et à l’inverse, une partie des ouvriers réalise des tâches éloignées du monde manuel. Dans la sidérurgie par exemple, les opérateurs de production interviennent assez peu sur le produit et contrôlent un processus informatique. »</w:t>
      </w:r>
    </w:p>
    <w:p w:rsidR="00B75749" w:rsidRPr="00B75749" w:rsidRDefault="00B75749" w:rsidP="00B75749">
      <w:pPr>
        <w:pStyle w:val="articleparagraph"/>
        <w:contextualSpacing/>
        <w:rPr>
          <w:rFonts w:ascii="Arial" w:hAnsi="Arial" w:cs="Arial"/>
          <w:color w:val="000000" w:themeColor="text1"/>
          <w:sz w:val="20"/>
          <w:szCs w:val="20"/>
        </w:rPr>
      </w:pPr>
      <w:r w:rsidRPr="00B75749">
        <w:rPr>
          <w:rFonts w:ascii="Arial" w:hAnsi="Arial" w:cs="Arial"/>
          <w:color w:val="000000" w:themeColor="text1"/>
          <w:sz w:val="20"/>
          <w:szCs w:val="20"/>
        </w:rPr>
        <w:t>La notion de « classes populaires » traduit aussi une mixité nouvelle. Avec l’arrivée des femmes sur le marché du travail, les familles ouvrières ont</w:t>
      </w:r>
      <w:r w:rsidRPr="00B75749">
        <w:rPr>
          <w:rStyle w:val="Accentuation"/>
          <w:rFonts w:ascii="Arial" w:hAnsi="Arial" w:cs="Arial"/>
          <w:i w:val="0"/>
          <w:color w:val="000000" w:themeColor="text1"/>
          <w:sz w:val="20"/>
          <w:szCs w:val="20"/>
        </w:rPr>
        <w:t xml:space="preserve"> </w:t>
      </w:r>
      <w:r w:rsidRPr="00B75749">
        <w:rPr>
          <w:rFonts w:ascii="Arial" w:hAnsi="Arial" w:cs="Arial"/>
          <w:color w:val="000000" w:themeColor="text1"/>
          <w:sz w:val="20"/>
          <w:szCs w:val="20"/>
        </w:rPr>
        <w:t>été remplacées par des familles</w:t>
      </w:r>
      <w:r w:rsidRPr="00B75749">
        <w:rPr>
          <w:rStyle w:val="Accentuation"/>
          <w:rFonts w:ascii="Arial" w:hAnsi="Arial" w:cs="Arial"/>
          <w:i w:val="0"/>
          <w:color w:val="000000" w:themeColor="text1"/>
          <w:sz w:val="20"/>
          <w:szCs w:val="20"/>
        </w:rPr>
        <w:t xml:space="preserve"> </w:t>
      </w:r>
      <w:r w:rsidRPr="00B75749">
        <w:rPr>
          <w:rFonts w:ascii="Arial" w:hAnsi="Arial" w:cs="Arial"/>
          <w:color w:val="000000" w:themeColor="text1"/>
          <w:sz w:val="20"/>
          <w:szCs w:val="20"/>
        </w:rPr>
        <w:t xml:space="preserve">« hybrides », avec un père ouvrier – </w:t>
      </w:r>
      <w:hyperlink r:id="rId6" w:history="1">
        <w:r w:rsidRPr="00B75749">
          <w:rPr>
            <w:rStyle w:val="Lienhypertexte"/>
            <w:rFonts w:ascii="Arial" w:hAnsi="Arial" w:cs="Arial"/>
            <w:color w:val="000000" w:themeColor="text1"/>
            <w:sz w:val="20"/>
            <w:szCs w:val="20"/>
            <w:u w:val="none"/>
          </w:rPr>
          <w:t>le secteur reste masculin à 80 %</w:t>
        </w:r>
      </w:hyperlink>
      <w:r w:rsidRPr="00B75749">
        <w:rPr>
          <w:rFonts w:ascii="Arial" w:hAnsi="Arial" w:cs="Arial"/>
          <w:color w:val="000000" w:themeColor="text1"/>
          <w:sz w:val="20"/>
          <w:szCs w:val="20"/>
        </w:rPr>
        <w:t xml:space="preserve"> – et une mère employée – plus de 75 % des employés sont des femmes. </w:t>
      </w:r>
      <w:r w:rsidRPr="00B75749">
        <w:rPr>
          <w:rStyle w:val="Accentuation"/>
          <w:rFonts w:ascii="Arial" w:hAnsi="Arial" w:cs="Arial"/>
          <w:i w:val="0"/>
          <w:color w:val="000000" w:themeColor="text1"/>
          <w:sz w:val="20"/>
          <w:szCs w:val="20"/>
        </w:rPr>
        <w:t>« C’est une évolution importante,</w:t>
      </w:r>
      <w:r w:rsidRPr="00B75749">
        <w:rPr>
          <w:rFonts w:ascii="Arial" w:hAnsi="Arial" w:cs="Arial"/>
          <w:color w:val="000000" w:themeColor="text1"/>
          <w:sz w:val="20"/>
          <w:szCs w:val="20"/>
        </w:rPr>
        <w:t xml:space="preserve"> insiste Henri Eckert, professeur de sociologie à l’université de Poitiers. </w:t>
      </w:r>
      <w:r w:rsidRPr="00B75749">
        <w:rPr>
          <w:rStyle w:val="Accentuation"/>
          <w:rFonts w:ascii="Arial" w:hAnsi="Arial" w:cs="Arial"/>
          <w:i w:val="0"/>
          <w:color w:val="000000" w:themeColor="text1"/>
          <w:sz w:val="20"/>
          <w:szCs w:val="20"/>
        </w:rPr>
        <w:t>Historiquement, ouvriers et employés n’avaient pas les mêmes comportements vis-à-vis de la propriété, de la consommation… Et pendant longtemps, être employé était plus prestigieux. »</w:t>
      </w:r>
    </w:p>
    <w:p w:rsidR="00B75749" w:rsidRPr="00B75749" w:rsidRDefault="00D0144B" w:rsidP="00B75749">
      <w:pPr>
        <w:pStyle w:val="articleparagraph"/>
        <w:contextualSpacing/>
        <w:rPr>
          <w:rFonts w:ascii="Arial" w:hAnsi="Arial" w:cs="Arial"/>
          <w:color w:val="000000" w:themeColor="text1"/>
          <w:sz w:val="20"/>
          <w:szCs w:val="20"/>
        </w:rPr>
      </w:pPr>
      <w:r>
        <w:rPr>
          <w:rFonts w:ascii="Arial" w:hAnsi="Arial" w:cs="Arial"/>
          <w:color w:val="000000" w:themeColor="text1"/>
          <w:sz w:val="20"/>
          <w:szCs w:val="20"/>
        </w:rPr>
        <w:t xml:space="preserve">                              </w:t>
      </w:r>
      <w:r w:rsidR="00B75749" w:rsidRPr="00B75749">
        <w:rPr>
          <w:rFonts w:ascii="Arial" w:hAnsi="Arial" w:cs="Arial"/>
          <w:color w:val="000000" w:themeColor="text1"/>
          <w:sz w:val="20"/>
          <w:szCs w:val="20"/>
        </w:rPr>
        <w:t xml:space="preserve">Si le monde employé a perdu de son aura, c’est aussi le cas du monde ouvrier. </w:t>
      </w:r>
      <w:r w:rsidR="00B75749" w:rsidRPr="00B75749">
        <w:rPr>
          <w:rStyle w:val="Accentuation"/>
          <w:rFonts w:ascii="Arial" w:hAnsi="Arial" w:cs="Arial"/>
          <w:i w:val="0"/>
          <w:color w:val="000000" w:themeColor="text1"/>
          <w:sz w:val="20"/>
          <w:szCs w:val="20"/>
        </w:rPr>
        <w:t xml:space="preserve">« A l’époque, quand on obtenait un CAP ou que l’on était apprenti, c’était une promotion, </w:t>
      </w:r>
      <w:r w:rsidR="00B75749" w:rsidRPr="00B75749">
        <w:rPr>
          <w:rFonts w:ascii="Arial" w:hAnsi="Arial" w:cs="Arial"/>
          <w:color w:val="000000" w:themeColor="text1"/>
          <w:sz w:val="20"/>
          <w:szCs w:val="20"/>
        </w:rPr>
        <w:t>indique Roger Cornu.</w:t>
      </w:r>
      <w:r w:rsidR="00B75749" w:rsidRPr="00B75749">
        <w:rPr>
          <w:rStyle w:val="Accentuation"/>
          <w:rFonts w:ascii="Arial" w:hAnsi="Arial" w:cs="Arial"/>
          <w:i w:val="0"/>
          <w:color w:val="000000" w:themeColor="text1"/>
          <w:sz w:val="20"/>
          <w:szCs w:val="20"/>
        </w:rPr>
        <w:t xml:space="preserve"> Aujourd’hui, si vous n’avez pas le bac, vous êtes considéré comme un déchet. Devenir ouvrier ne fait plus rêver. »</w:t>
      </w:r>
    </w:p>
    <w:p w:rsidR="00B75749" w:rsidRPr="00B75749" w:rsidRDefault="00B75749" w:rsidP="00B75749">
      <w:pPr>
        <w:pStyle w:val="articleparagraph"/>
        <w:contextualSpacing/>
        <w:rPr>
          <w:rFonts w:ascii="Arial" w:hAnsi="Arial" w:cs="Arial"/>
          <w:color w:val="000000" w:themeColor="text1"/>
          <w:sz w:val="20"/>
          <w:szCs w:val="20"/>
        </w:rPr>
      </w:pPr>
      <w:r w:rsidRPr="00B75749">
        <w:rPr>
          <w:rFonts w:ascii="Arial" w:hAnsi="Arial" w:cs="Arial"/>
          <w:color w:val="000000" w:themeColor="text1"/>
          <w:sz w:val="20"/>
          <w:szCs w:val="20"/>
        </w:rPr>
        <w:t>«</w:t>
      </w:r>
      <w:r w:rsidRPr="00B75749">
        <w:rPr>
          <w:rStyle w:val="Accentuation"/>
          <w:rFonts w:ascii="Arial" w:hAnsi="Arial" w:cs="Arial"/>
          <w:i w:val="0"/>
          <w:color w:val="000000" w:themeColor="text1"/>
          <w:sz w:val="20"/>
          <w:szCs w:val="20"/>
        </w:rPr>
        <w:t xml:space="preserve"> Beaucoup d’enfants deviennent ouvriers comme leurs parents </w:t>
      </w:r>
      <w:r w:rsidRPr="00B75749">
        <w:rPr>
          <w:rFonts w:ascii="Arial" w:hAnsi="Arial" w:cs="Arial"/>
          <w:color w:val="000000" w:themeColor="text1"/>
          <w:sz w:val="20"/>
          <w:szCs w:val="20"/>
        </w:rPr>
        <w:t xml:space="preserve">– plus d’un ouvrier sur deux est un enfant d’ouvrier, quasiment comme il y a trente ans –, </w:t>
      </w:r>
      <w:r w:rsidRPr="00B75749">
        <w:rPr>
          <w:rStyle w:val="Accentuation"/>
          <w:rFonts w:ascii="Arial" w:hAnsi="Arial" w:cs="Arial"/>
          <w:i w:val="0"/>
          <w:color w:val="000000" w:themeColor="text1"/>
          <w:sz w:val="20"/>
          <w:szCs w:val="20"/>
        </w:rPr>
        <w:t xml:space="preserve">alors qu’ils ont fait des études beaucoup plus longues, </w:t>
      </w:r>
      <w:r w:rsidRPr="00B75749">
        <w:rPr>
          <w:rFonts w:ascii="Arial" w:hAnsi="Arial" w:cs="Arial"/>
          <w:color w:val="000000" w:themeColor="text1"/>
          <w:sz w:val="20"/>
          <w:szCs w:val="20"/>
        </w:rPr>
        <w:t xml:space="preserve">ajoute Martin Thibault. </w:t>
      </w:r>
      <w:r w:rsidRPr="00B75749">
        <w:rPr>
          <w:rStyle w:val="Accentuation"/>
          <w:rFonts w:ascii="Arial" w:hAnsi="Arial" w:cs="Arial"/>
          <w:i w:val="0"/>
          <w:color w:val="000000" w:themeColor="text1"/>
          <w:sz w:val="20"/>
          <w:szCs w:val="20"/>
        </w:rPr>
        <w:t>Ils ont une autre grille de lecture et sont plus sensibles à la représentation dominante, très dévalorisante. Mais la position ouvrière est souvent la seule à laquelle on peut accéder sans diplôme d’enseignement général. »</w:t>
      </w:r>
    </w:p>
    <w:p w:rsidR="00B75749" w:rsidRPr="00B75749" w:rsidRDefault="00B75749" w:rsidP="00B75749">
      <w:pPr>
        <w:pStyle w:val="articleparagraph"/>
        <w:contextualSpacing/>
        <w:rPr>
          <w:rFonts w:ascii="Arial" w:hAnsi="Arial" w:cs="Arial"/>
          <w:color w:val="000000" w:themeColor="text1"/>
          <w:sz w:val="20"/>
          <w:szCs w:val="20"/>
        </w:rPr>
      </w:pPr>
      <w:r w:rsidRPr="00B75749">
        <w:rPr>
          <w:rFonts w:ascii="Arial" w:hAnsi="Arial" w:cs="Arial"/>
          <w:color w:val="000000" w:themeColor="text1"/>
          <w:sz w:val="20"/>
          <w:szCs w:val="20"/>
        </w:rPr>
        <w:t xml:space="preserve">De fait, les ouvriers sont les premiers touchés par la précarisation de la société. Ils sont la catégorie professionnelle </w:t>
      </w:r>
      <w:hyperlink r:id="rId7" w:history="1">
        <w:r w:rsidRPr="00B75749">
          <w:rPr>
            <w:rStyle w:val="Lienhypertexte"/>
            <w:rFonts w:ascii="Arial" w:hAnsi="Arial" w:cs="Arial"/>
            <w:color w:val="000000" w:themeColor="text1"/>
            <w:sz w:val="20"/>
            <w:szCs w:val="20"/>
            <w:u w:val="none"/>
          </w:rPr>
          <w:t xml:space="preserve">la plus frappée par le chômage </w:t>
        </w:r>
      </w:hyperlink>
      <w:r w:rsidRPr="00B75749">
        <w:rPr>
          <w:rFonts w:ascii="Arial" w:hAnsi="Arial" w:cs="Arial"/>
          <w:color w:val="000000" w:themeColor="text1"/>
          <w:sz w:val="20"/>
          <w:szCs w:val="20"/>
        </w:rPr>
        <w:t xml:space="preserve">(14,7 % en 2014) et la plus exposée aux contrats temporaires. Dans les grands groupes, le chômage partiel se multiplie. </w:t>
      </w:r>
      <w:r w:rsidRPr="00B75749">
        <w:rPr>
          <w:rStyle w:val="Accentuation"/>
          <w:rFonts w:ascii="Arial" w:hAnsi="Arial" w:cs="Arial"/>
          <w:i w:val="0"/>
          <w:color w:val="000000" w:themeColor="text1"/>
          <w:sz w:val="20"/>
          <w:szCs w:val="20"/>
        </w:rPr>
        <w:t xml:space="preserve">« Les fermetures d’usine ne sont souvent que l’aboutissement d’une longue série de restructurations partielles, </w:t>
      </w:r>
      <w:r w:rsidRPr="00B75749">
        <w:rPr>
          <w:rFonts w:ascii="Arial" w:hAnsi="Arial" w:cs="Arial"/>
          <w:color w:val="000000" w:themeColor="text1"/>
          <w:sz w:val="20"/>
          <w:szCs w:val="20"/>
        </w:rPr>
        <w:t xml:space="preserve">détaille Cédric </w:t>
      </w:r>
      <w:proofErr w:type="spellStart"/>
      <w:r w:rsidRPr="00B75749">
        <w:rPr>
          <w:rFonts w:ascii="Arial" w:hAnsi="Arial" w:cs="Arial"/>
          <w:color w:val="000000" w:themeColor="text1"/>
          <w:sz w:val="20"/>
          <w:szCs w:val="20"/>
        </w:rPr>
        <w:t>Lomba</w:t>
      </w:r>
      <w:proofErr w:type="spellEnd"/>
      <w:r w:rsidRPr="00B75749">
        <w:rPr>
          <w:rFonts w:ascii="Arial" w:hAnsi="Arial" w:cs="Arial"/>
          <w:color w:val="000000" w:themeColor="text1"/>
          <w:sz w:val="20"/>
          <w:szCs w:val="20"/>
        </w:rPr>
        <w:t xml:space="preserve">. </w:t>
      </w:r>
      <w:r w:rsidRPr="00B75749">
        <w:rPr>
          <w:rStyle w:val="Accentuation"/>
          <w:rFonts w:ascii="Arial" w:hAnsi="Arial" w:cs="Arial"/>
          <w:i w:val="0"/>
          <w:color w:val="000000" w:themeColor="text1"/>
          <w:sz w:val="20"/>
          <w:szCs w:val="20"/>
        </w:rPr>
        <w:t>A chaque fois, on diminue le nombre d’intérimaires, on ne reconduit pas un CDD, on licencie une partie des travailleurs stables ou on ne remplace pas des départs à la retraite… Cette condition d’incertitude, cet état de restructuration permanente font partie du quotidien des ouvriers. »</w:t>
      </w:r>
    </w:p>
    <w:p w:rsidR="00B75749" w:rsidRPr="00B75749" w:rsidRDefault="00B75749" w:rsidP="00B75749">
      <w:pPr>
        <w:pStyle w:val="articleparagraph"/>
        <w:contextualSpacing/>
        <w:rPr>
          <w:rFonts w:ascii="Arial" w:hAnsi="Arial" w:cs="Arial"/>
          <w:color w:val="000000" w:themeColor="text1"/>
          <w:sz w:val="20"/>
          <w:szCs w:val="20"/>
        </w:rPr>
      </w:pPr>
      <w:r w:rsidRPr="00B75749">
        <w:rPr>
          <w:rFonts w:ascii="Arial" w:hAnsi="Arial" w:cs="Arial"/>
          <w:color w:val="000000" w:themeColor="text1"/>
          <w:sz w:val="20"/>
          <w:szCs w:val="20"/>
        </w:rPr>
        <w:t>« Beaucoup de jeunes sont précaires avant d’être ouvriers. »</w:t>
      </w:r>
    </w:p>
    <w:p w:rsidR="00B75749" w:rsidRPr="00B75749" w:rsidRDefault="00B75749" w:rsidP="00B75749">
      <w:pPr>
        <w:pStyle w:val="articleparagraph"/>
        <w:contextualSpacing/>
        <w:rPr>
          <w:rFonts w:ascii="Arial" w:hAnsi="Arial" w:cs="Arial"/>
          <w:color w:val="000000" w:themeColor="text1"/>
          <w:sz w:val="20"/>
          <w:szCs w:val="20"/>
        </w:rPr>
      </w:pPr>
      <w:r w:rsidRPr="00B75749">
        <w:rPr>
          <w:rStyle w:val="Accentuation"/>
          <w:rFonts w:ascii="Arial" w:hAnsi="Arial" w:cs="Arial"/>
          <w:i w:val="0"/>
          <w:color w:val="000000" w:themeColor="text1"/>
          <w:sz w:val="20"/>
          <w:szCs w:val="20"/>
        </w:rPr>
        <w:t xml:space="preserve">« Des jeunes travaillent six mois dans une usine, puis sont au chômage, puis se retrouvent deux mois dans une société de surveillance, </w:t>
      </w:r>
      <w:r w:rsidRPr="00B75749">
        <w:rPr>
          <w:rFonts w:ascii="Arial" w:hAnsi="Arial" w:cs="Arial"/>
          <w:color w:val="000000" w:themeColor="text1"/>
          <w:sz w:val="20"/>
          <w:szCs w:val="20"/>
        </w:rPr>
        <w:t>ajoute Henri Eckert. </w:t>
      </w:r>
      <w:r w:rsidRPr="00B75749">
        <w:rPr>
          <w:rStyle w:val="Accentuation"/>
          <w:rFonts w:ascii="Arial" w:hAnsi="Arial" w:cs="Arial"/>
          <w:i w:val="0"/>
          <w:color w:val="000000" w:themeColor="text1"/>
          <w:sz w:val="20"/>
          <w:szCs w:val="20"/>
        </w:rPr>
        <w:t>Ils vivotent d’emplois ouvriers en emplois non ouvriers. Ce sont des précaires avant d’être des ouvriers. »</w:t>
      </w:r>
    </w:p>
    <w:p w:rsidR="00B75749" w:rsidRPr="00B75749" w:rsidRDefault="00B75749" w:rsidP="00B75749">
      <w:pPr>
        <w:pStyle w:val="articleparagraph"/>
        <w:contextualSpacing/>
        <w:rPr>
          <w:rFonts w:ascii="Arial" w:hAnsi="Arial" w:cs="Arial"/>
          <w:color w:val="000000" w:themeColor="text1"/>
          <w:sz w:val="20"/>
          <w:szCs w:val="20"/>
        </w:rPr>
      </w:pPr>
      <w:r w:rsidRPr="00B75749">
        <w:rPr>
          <w:rFonts w:ascii="Arial" w:hAnsi="Arial" w:cs="Arial"/>
          <w:color w:val="000000" w:themeColor="text1"/>
          <w:sz w:val="20"/>
          <w:szCs w:val="20"/>
        </w:rPr>
        <w:t xml:space="preserve">Si une partie des emplois se sont qualifiés, par exemple dans l’automobile, l’automatisation n’a pas toujours permis de rendre le travail plus gratifiant, et les possibilités d’ascension sociale se sont tassées. Avec la réduction des effectifs, les postes d’encadrement sont moins nombreux ou réservés aux plus diplômés. </w:t>
      </w:r>
      <w:r w:rsidRPr="00B75749">
        <w:rPr>
          <w:rStyle w:val="Accentuation"/>
          <w:rFonts w:ascii="Arial" w:hAnsi="Arial" w:cs="Arial"/>
          <w:i w:val="0"/>
          <w:color w:val="000000" w:themeColor="text1"/>
          <w:sz w:val="20"/>
          <w:szCs w:val="20"/>
        </w:rPr>
        <w:t xml:space="preserve">« Dans la logistique pharmaceutique par exemple, quand il y a deux chefs d’atelier pour 150 personnes, les ouvrières essaient au fil des années de trouver un poste un peu moins pénible mais ne changent pas de salaire ni de statut, </w:t>
      </w:r>
      <w:r w:rsidRPr="00B75749">
        <w:rPr>
          <w:rFonts w:ascii="Arial" w:hAnsi="Arial" w:cs="Arial"/>
          <w:color w:val="000000" w:themeColor="text1"/>
          <w:sz w:val="20"/>
          <w:szCs w:val="20"/>
        </w:rPr>
        <w:t xml:space="preserve">raconte Cédric </w:t>
      </w:r>
      <w:proofErr w:type="spellStart"/>
      <w:r w:rsidRPr="00B75749">
        <w:rPr>
          <w:rFonts w:ascii="Arial" w:hAnsi="Arial" w:cs="Arial"/>
          <w:color w:val="000000" w:themeColor="text1"/>
          <w:sz w:val="20"/>
          <w:szCs w:val="20"/>
        </w:rPr>
        <w:t>Lomba</w:t>
      </w:r>
      <w:proofErr w:type="spellEnd"/>
      <w:r w:rsidRPr="00B75749">
        <w:rPr>
          <w:rStyle w:val="Accentuation"/>
          <w:rFonts w:ascii="Arial" w:hAnsi="Arial" w:cs="Arial"/>
          <w:i w:val="0"/>
          <w:color w:val="000000" w:themeColor="text1"/>
          <w:sz w:val="20"/>
          <w:szCs w:val="20"/>
        </w:rPr>
        <w:t>. Ce sont des carrières horizontales. »</w:t>
      </w:r>
    </w:p>
    <w:p w:rsidR="00B75749" w:rsidRPr="00B75749" w:rsidRDefault="00D0144B" w:rsidP="00B75749">
      <w:pPr>
        <w:pStyle w:val="articleparagraph"/>
        <w:contextualSpacing/>
        <w:rPr>
          <w:rFonts w:ascii="Arial" w:hAnsi="Arial" w:cs="Arial"/>
          <w:color w:val="000000" w:themeColor="text1"/>
          <w:sz w:val="20"/>
          <w:szCs w:val="20"/>
        </w:rPr>
      </w:pPr>
      <w:r>
        <w:rPr>
          <w:rFonts w:ascii="Arial" w:hAnsi="Arial" w:cs="Arial"/>
          <w:color w:val="000000" w:themeColor="text1"/>
          <w:sz w:val="20"/>
          <w:szCs w:val="20"/>
        </w:rPr>
        <w:t xml:space="preserve">                          </w:t>
      </w:r>
      <w:r w:rsidR="00B75749" w:rsidRPr="00B75749">
        <w:rPr>
          <w:rFonts w:ascii="Arial" w:hAnsi="Arial" w:cs="Arial"/>
          <w:color w:val="000000" w:themeColor="text1"/>
          <w:sz w:val="20"/>
          <w:szCs w:val="20"/>
        </w:rPr>
        <w:t xml:space="preserve">Invisibles et souvent précaires, privés d’une représentation forte et valorisante, les ouvriers n’ont pourtant pas disparu. </w:t>
      </w:r>
      <w:r w:rsidR="00B75749" w:rsidRPr="00B75749">
        <w:rPr>
          <w:rStyle w:val="Accentuation"/>
          <w:rFonts w:ascii="Arial" w:hAnsi="Arial" w:cs="Arial"/>
          <w:i w:val="0"/>
          <w:color w:val="000000" w:themeColor="text1"/>
          <w:sz w:val="20"/>
          <w:szCs w:val="20"/>
        </w:rPr>
        <w:t xml:space="preserve">« La notion de classe populaire a un sens, </w:t>
      </w:r>
      <w:r w:rsidR="00B75749" w:rsidRPr="00B75749">
        <w:rPr>
          <w:rFonts w:ascii="Arial" w:hAnsi="Arial" w:cs="Arial"/>
          <w:color w:val="000000" w:themeColor="text1"/>
          <w:sz w:val="20"/>
          <w:szCs w:val="20"/>
        </w:rPr>
        <w:t xml:space="preserve">assure Cédric </w:t>
      </w:r>
      <w:proofErr w:type="spellStart"/>
      <w:r w:rsidR="00B75749" w:rsidRPr="00B75749">
        <w:rPr>
          <w:rFonts w:ascii="Arial" w:hAnsi="Arial" w:cs="Arial"/>
          <w:color w:val="000000" w:themeColor="text1"/>
          <w:sz w:val="20"/>
          <w:szCs w:val="20"/>
        </w:rPr>
        <w:t>Lomba</w:t>
      </w:r>
      <w:proofErr w:type="spellEnd"/>
      <w:r w:rsidR="00B75749" w:rsidRPr="00B75749">
        <w:rPr>
          <w:rFonts w:ascii="Arial" w:hAnsi="Arial" w:cs="Arial"/>
          <w:color w:val="000000" w:themeColor="text1"/>
          <w:sz w:val="20"/>
          <w:szCs w:val="20"/>
        </w:rPr>
        <w:t>.</w:t>
      </w:r>
      <w:r w:rsidR="00B75749" w:rsidRPr="00B75749">
        <w:rPr>
          <w:rStyle w:val="lev"/>
          <w:rFonts w:ascii="Arial" w:hAnsi="Arial" w:cs="Arial"/>
          <w:color w:val="000000" w:themeColor="text1"/>
          <w:sz w:val="20"/>
          <w:szCs w:val="20"/>
        </w:rPr>
        <w:t xml:space="preserve"> </w:t>
      </w:r>
      <w:r w:rsidR="00B75749" w:rsidRPr="00B75749">
        <w:rPr>
          <w:rStyle w:val="Accentuation"/>
          <w:rFonts w:ascii="Arial" w:hAnsi="Arial" w:cs="Arial"/>
          <w:i w:val="0"/>
          <w:color w:val="000000" w:themeColor="text1"/>
          <w:sz w:val="20"/>
          <w:szCs w:val="20"/>
        </w:rPr>
        <w:t>La bourgeoisie est la classe la plus mobilisée pour défendre ses intérêts, mais ce n’est pas parce que les autres classes sont moins mobilisées qu’elles n’existent pas. »</w:t>
      </w:r>
    </w:p>
    <w:p w:rsidR="00B75749" w:rsidRPr="00B75749" w:rsidRDefault="006763BF" w:rsidP="00B75749">
      <w:pPr>
        <w:spacing w:before="100" w:beforeAutospacing="1" w:after="100" w:afterAutospacing="1" w:line="240" w:lineRule="auto"/>
        <w:contextualSpacing/>
        <w:jc w:val="right"/>
        <w:rPr>
          <w:rFonts w:ascii="Times New Roman" w:eastAsia="Times New Roman" w:hAnsi="Times New Roman" w:cs="Times New Roman"/>
          <w:color w:val="000000" w:themeColor="text1"/>
          <w:sz w:val="24"/>
          <w:szCs w:val="24"/>
          <w:lang w:eastAsia="fr-FR"/>
        </w:rPr>
      </w:pPr>
      <w:hyperlink r:id="rId8" w:history="1">
        <w:r w:rsidR="00B75749" w:rsidRPr="00B75749">
          <w:rPr>
            <w:rStyle w:val="authorname"/>
            <w:color w:val="000000" w:themeColor="text1"/>
          </w:rPr>
          <w:t xml:space="preserve">Perrine </w:t>
        </w:r>
        <w:proofErr w:type="spellStart"/>
        <w:r w:rsidR="00B75749" w:rsidRPr="00B75749">
          <w:rPr>
            <w:rStyle w:val="authorname"/>
            <w:color w:val="000000" w:themeColor="text1"/>
          </w:rPr>
          <w:t>Mouterde</w:t>
        </w:r>
        <w:proofErr w:type="spellEnd"/>
      </w:hyperlink>
      <w:r w:rsidR="00B75749" w:rsidRPr="00B75749">
        <w:rPr>
          <w:rStyle w:val="authordetail"/>
          <w:color w:val="000000" w:themeColor="text1"/>
        </w:rPr>
        <w:t>, Le Monde, 2016</w:t>
      </w:r>
    </w:p>
    <w:p w:rsidR="00064B0B" w:rsidRDefault="00064B0B"/>
    <w:sectPr w:rsidR="00064B0B" w:rsidSect="00B75749">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B75749"/>
    <w:rsid w:val="00064B0B"/>
    <w:rsid w:val="004C707C"/>
    <w:rsid w:val="006207E9"/>
    <w:rsid w:val="006763BF"/>
    <w:rsid w:val="007067A6"/>
    <w:rsid w:val="008E665A"/>
    <w:rsid w:val="00B653BF"/>
    <w:rsid w:val="00B75749"/>
    <w:rsid w:val="00D0144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7A6"/>
  </w:style>
  <w:style w:type="paragraph" w:styleId="Titre1">
    <w:name w:val="heading 1"/>
    <w:basedOn w:val="Normal"/>
    <w:link w:val="Titre1Car"/>
    <w:uiPriority w:val="9"/>
    <w:qFormat/>
    <w:rsid w:val="00B7574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unhideWhenUsed/>
    <w:qFormat/>
    <w:rsid w:val="00B7574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75749"/>
    <w:rPr>
      <w:rFonts w:ascii="Times New Roman" w:eastAsia="Times New Roman" w:hAnsi="Times New Roman" w:cs="Times New Roman"/>
      <w:b/>
      <w:bCs/>
      <w:kern w:val="36"/>
      <w:sz w:val="48"/>
      <w:szCs w:val="48"/>
      <w:lang w:eastAsia="fr-FR"/>
    </w:rPr>
  </w:style>
  <w:style w:type="paragraph" w:customStyle="1" w:styleId="articledesc">
    <w:name w:val="article__desc"/>
    <w:basedOn w:val="Normal"/>
    <w:rsid w:val="00B7574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eta">
    <w:name w:val="meta"/>
    <w:basedOn w:val="Normal"/>
    <w:rsid w:val="00B7574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etaauthor">
    <w:name w:val="meta__author"/>
    <w:basedOn w:val="Policepardfaut"/>
    <w:rsid w:val="00B75749"/>
  </w:style>
  <w:style w:type="character" w:styleId="Lienhypertexte">
    <w:name w:val="Hyperlink"/>
    <w:basedOn w:val="Policepardfaut"/>
    <w:uiPriority w:val="99"/>
    <w:semiHidden/>
    <w:unhideWhenUsed/>
    <w:rsid w:val="00B75749"/>
    <w:rPr>
      <w:color w:val="0000FF"/>
      <w:u w:val="single"/>
    </w:rPr>
  </w:style>
  <w:style w:type="character" w:customStyle="1" w:styleId="metadate">
    <w:name w:val="meta__date"/>
    <w:basedOn w:val="Policepardfaut"/>
    <w:rsid w:val="00B75749"/>
  </w:style>
  <w:style w:type="paragraph" w:customStyle="1" w:styleId="articleparagraph">
    <w:name w:val="article__paragraph"/>
    <w:basedOn w:val="Normal"/>
    <w:rsid w:val="00B7574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B75749"/>
    <w:rPr>
      <w:i/>
      <w:iCs/>
    </w:rPr>
  </w:style>
  <w:style w:type="character" w:styleId="lev">
    <w:name w:val="Strong"/>
    <w:basedOn w:val="Policepardfaut"/>
    <w:uiPriority w:val="22"/>
    <w:qFormat/>
    <w:rsid w:val="00B75749"/>
    <w:rPr>
      <w:b/>
      <w:bCs/>
    </w:rPr>
  </w:style>
  <w:style w:type="character" w:customStyle="1" w:styleId="Titre2Car">
    <w:name w:val="Titre 2 Car"/>
    <w:basedOn w:val="Policepardfaut"/>
    <w:link w:val="Titre2"/>
    <w:uiPriority w:val="9"/>
    <w:rsid w:val="00B75749"/>
    <w:rPr>
      <w:rFonts w:asciiTheme="majorHAnsi" w:eastAsiaTheme="majorEastAsia" w:hAnsiTheme="majorHAnsi" w:cstheme="majorBidi"/>
      <w:b/>
      <w:bCs/>
      <w:color w:val="4F81BD" w:themeColor="accent1"/>
      <w:sz w:val="26"/>
      <w:szCs w:val="26"/>
    </w:rPr>
  </w:style>
  <w:style w:type="character" w:customStyle="1" w:styleId="authordetail">
    <w:name w:val="author__detail"/>
    <w:basedOn w:val="Policepardfaut"/>
    <w:rsid w:val="00B75749"/>
  </w:style>
  <w:style w:type="character" w:customStyle="1" w:styleId="authorname">
    <w:name w:val="author__name"/>
    <w:basedOn w:val="Policepardfaut"/>
    <w:rsid w:val="00B75749"/>
  </w:style>
</w:styles>
</file>

<file path=word/webSettings.xml><?xml version="1.0" encoding="utf-8"?>
<w:webSettings xmlns:r="http://schemas.openxmlformats.org/officeDocument/2006/relationships" xmlns:w="http://schemas.openxmlformats.org/wordprocessingml/2006/main">
  <w:divs>
    <w:div w:id="3091880">
      <w:bodyDiv w:val="1"/>
      <w:marLeft w:val="0"/>
      <w:marRight w:val="0"/>
      <w:marTop w:val="0"/>
      <w:marBottom w:val="0"/>
      <w:divBdr>
        <w:top w:val="none" w:sz="0" w:space="0" w:color="auto"/>
        <w:left w:val="none" w:sz="0" w:space="0" w:color="auto"/>
        <w:bottom w:val="none" w:sz="0" w:space="0" w:color="auto"/>
        <w:right w:val="none" w:sz="0" w:space="0" w:color="auto"/>
      </w:divBdr>
    </w:div>
    <w:div w:id="426729120">
      <w:bodyDiv w:val="1"/>
      <w:marLeft w:val="0"/>
      <w:marRight w:val="0"/>
      <w:marTop w:val="0"/>
      <w:marBottom w:val="0"/>
      <w:divBdr>
        <w:top w:val="none" w:sz="0" w:space="0" w:color="auto"/>
        <w:left w:val="none" w:sz="0" w:space="0" w:color="auto"/>
        <w:bottom w:val="none" w:sz="0" w:space="0" w:color="auto"/>
        <w:right w:val="none" w:sz="0" w:space="0" w:color="auto"/>
      </w:divBdr>
    </w:div>
    <w:div w:id="609288268">
      <w:bodyDiv w:val="1"/>
      <w:marLeft w:val="0"/>
      <w:marRight w:val="0"/>
      <w:marTop w:val="0"/>
      <w:marBottom w:val="0"/>
      <w:divBdr>
        <w:top w:val="none" w:sz="0" w:space="0" w:color="auto"/>
        <w:left w:val="none" w:sz="0" w:space="0" w:color="auto"/>
        <w:bottom w:val="none" w:sz="0" w:space="0" w:color="auto"/>
        <w:right w:val="none" w:sz="0" w:space="0" w:color="auto"/>
      </w:divBdr>
      <w:divsChild>
        <w:div w:id="708453556">
          <w:marLeft w:val="0"/>
          <w:marRight w:val="0"/>
          <w:marTop w:val="0"/>
          <w:marBottom w:val="0"/>
          <w:divBdr>
            <w:top w:val="none" w:sz="0" w:space="0" w:color="auto"/>
            <w:left w:val="none" w:sz="0" w:space="0" w:color="auto"/>
            <w:bottom w:val="none" w:sz="0" w:space="0" w:color="auto"/>
            <w:right w:val="none" w:sz="0" w:space="0" w:color="auto"/>
          </w:divBdr>
        </w:div>
      </w:divsChild>
    </w:div>
    <w:div w:id="1241138369">
      <w:bodyDiv w:val="1"/>
      <w:marLeft w:val="0"/>
      <w:marRight w:val="0"/>
      <w:marTop w:val="0"/>
      <w:marBottom w:val="0"/>
      <w:divBdr>
        <w:top w:val="none" w:sz="0" w:space="0" w:color="auto"/>
        <w:left w:val="none" w:sz="0" w:space="0" w:color="auto"/>
        <w:bottom w:val="none" w:sz="0" w:space="0" w:color="auto"/>
        <w:right w:val="none" w:sz="0" w:space="0" w:color="auto"/>
      </w:divBdr>
    </w:div>
    <w:div w:id="1895700581">
      <w:bodyDiv w:val="1"/>
      <w:marLeft w:val="0"/>
      <w:marRight w:val="0"/>
      <w:marTop w:val="0"/>
      <w:marBottom w:val="0"/>
      <w:divBdr>
        <w:top w:val="none" w:sz="0" w:space="0" w:color="auto"/>
        <w:left w:val="none" w:sz="0" w:space="0" w:color="auto"/>
        <w:bottom w:val="none" w:sz="0" w:space="0" w:color="auto"/>
        <w:right w:val="none" w:sz="0" w:space="0" w:color="auto"/>
      </w:divBdr>
    </w:div>
    <w:div w:id="1939407574">
      <w:bodyDiv w:val="1"/>
      <w:marLeft w:val="0"/>
      <w:marRight w:val="0"/>
      <w:marTop w:val="0"/>
      <w:marBottom w:val="0"/>
      <w:divBdr>
        <w:top w:val="none" w:sz="0" w:space="0" w:color="auto"/>
        <w:left w:val="none" w:sz="0" w:space="0" w:color="auto"/>
        <w:bottom w:val="none" w:sz="0" w:space="0" w:color="auto"/>
        <w:right w:val="none" w:sz="0" w:space="0" w:color="auto"/>
      </w:divBdr>
    </w:div>
    <w:div w:id="2064282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emonde.fr/signataires/perrine-mouterde/" TargetMode="External"/><Relationship Id="rId3" Type="http://schemas.openxmlformats.org/officeDocument/2006/relationships/webSettings" Target="webSettings.xml"/><Relationship Id="rId7" Type="http://schemas.openxmlformats.org/officeDocument/2006/relationships/hyperlink" Target="http://www.insee.fr/fr/themes/tableau.asp?reg_id=0&amp;ref_id=NATASF0336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negalites.fr/spip.php?page=article&amp;id_article=1048" TargetMode="External"/><Relationship Id="rId5" Type="http://schemas.openxmlformats.org/officeDocument/2006/relationships/hyperlink" Target="http://www.savoir-agir.org/Presentation-de-l-association.html" TargetMode="External"/><Relationship Id="rId10" Type="http://schemas.openxmlformats.org/officeDocument/2006/relationships/theme" Target="theme/theme1.xml"/><Relationship Id="rId4" Type="http://schemas.openxmlformats.org/officeDocument/2006/relationships/hyperlink" Target="http://www.lemonde.fr/idees/article/2016/01/15/goodyear-une-peine-inopportune_4848049_3232.html" TargetMode="Externa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1659</Words>
  <Characters>9129</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lycee valin</Company>
  <LinksUpToDate>false</LinksUpToDate>
  <CharactersWithSpaces>10767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MAROTTE ANTOINE</dc:creator>
  <cp:lastModifiedBy>MAROTTE ANTOINE</cp:lastModifiedBy>
  <cp:revision>2</cp:revision>
  <dcterms:created xsi:type="dcterms:W3CDTF">2020-10-12T09:50:00Z</dcterms:created>
  <dcterms:modified xsi:type="dcterms:W3CDTF">2020-10-12T09:50:00Z</dcterms:modified>
</cp:coreProperties>
</file>